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桂林电子科技大学国际学生辅导员招聘报名登记表</w:t>
      </w:r>
    </w:p>
    <w:tbl>
      <w:tblPr>
        <w:tblStyle w:val="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9"/>
        <w:gridCol w:w="746"/>
        <w:gridCol w:w="388"/>
        <w:gridCol w:w="319"/>
        <w:gridCol w:w="451"/>
        <w:gridCol w:w="304"/>
        <w:gridCol w:w="103"/>
        <w:gridCol w:w="1301"/>
        <w:gridCol w:w="924"/>
        <w:gridCol w:w="746"/>
        <w:gridCol w:w="897"/>
        <w:gridCol w:w="709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147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04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504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504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2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25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817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651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2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51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个人电话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个人简历（从高中阶段起）</w:t>
            </w: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所在学校（单位）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主要获奖</w:t>
            </w:r>
          </w:p>
        </w:tc>
        <w:tc>
          <w:tcPr>
            <w:tcW w:w="851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个人对国际学生辅导员工作的理解及应聘理由（</w:t>
            </w:r>
            <w:r>
              <w:rPr>
                <w:rFonts w:ascii="宋体" w:hAnsi="宋体"/>
                <w:sz w:val="24"/>
              </w:rPr>
              <w:t>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974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 w:eastAsia="宋体"/>
          <w:color w:val="000000"/>
        </w:rPr>
        <w:t>注：请不要自行改动表格样式，填写内容在两页内完成。</w:t>
      </w:r>
    </w:p>
    <w:p/>
    <w:sectPr>
      <w:pgSz w:w="11906" w:h="16838"/>
      <w:pgMar w:top="993" w:right="1644" w:bottom="1440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A1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2019-10-11T17:51:00Z</dcterms:created>
  <dc:creator>Administrator</dc:creator>
  <cp:lastModifiedBy>王晴</cp:lastModifiedBy>
  <dcterms:modified xsi:type="dcterms:W3CDTF">2020-07-21T08:12:26Z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Qiuyuan.Meng@hfc-foods.com</vt:lpwstr>
  </property>
  <property fmtid="{D5CDD505-2E9C-101B-9397-08002B2CF9AE}" pid="6" name="MSIP_Label_1ada0a2f-b917-4d51-b0d0-d418a10c8b23_SetDate">
    <vt:lpwstr>2020-07-18T03:45:51.5242399Z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ActionId">
    <vt:lpwstr>a866cee9-bdc4-4334-ab52-d043b4926d31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