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rPr>
          <w:rStyle w:val="4"/>
        </w:rPr>
        <w:t>二、考试笔试时间安排表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t>　　（一）网上报名时间：2017年9月5日至8日。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t>　　（二）考试日期：2017年11月4日，具体时间安排如下：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tbl>
      <w:tblPr>
        <w:tblpPr w:vertAnchor="text" w:tblpXSpec="left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967"/>
        <w:gridCol w:w="2444"/>
        <w:gridCol w:w="2050"/>
        <w:gridCol w:w="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9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  <w:r>
              <w:rPr>
                <w:rStyle w:val="4"/>
              </w:rPr>
              <w:t>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  <w:r>
              <w:rPr>
                <w:rStyle w:val="4"/>
              </w:rPr>
              <w:t>类 别</w:t>
            </w:r>
          </w:p>
        </w:tc>
        <w:tc>
          <w:tcPr>
            <w:tcW w:w="6461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11月4日（星期六）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92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61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1592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上  午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下  午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下  午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592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9:00-11:00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13:00-15:00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16:00-18:00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幼 儿 园</w:t>
            </w: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综合素质(幼儿园)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保教知识与能力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小     学</w:t>
            </w:r>
          </w:p>
        </w:tc>
        <w:tc>
          <w:tcPr>
            <w:tcW w:w="19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综合素质(小学)</w:t>
            </w:r>
          </w:p>
        </w:tc>
        <w:tc>
          <w:tcPr>
            <w:tcW w:w="2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教育教学知识与能力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初级中学</w:t>
            </w:r>
          </w:p>
        </w:tc>
        <w:tc>
          <w:tcPr>
            <w:tcW w:w="196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综合素质(中学)</w:t>
            </w:r>
          </w:p>
        </w:tc>
        <w:tc>
          <w:tcPr>
            <w:tcW w:w="24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教育知识与能力</w:t>
            </w: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学科知识与教学能力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高级中学</w:t>
            </w:r>
          </w:p>
        </w:tc>
        <w:tc>
          <w:tcPr>
            <w:tcW w:w="19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学科知识与教学能力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中职文化课</w:t>
            </w:r>
          </w:p>
        </w:tc>
        <w:tc>
          <w:tcPr>
            <w:tcW w:w="19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中职专业课</w:t>
            </w:r>
          </w:p>
        </w:tc>
        <w:tc>
          <w:tcPr>
            <w:tcW w:w="19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中职实习指导</w:t>
            </w:r>
          </w:p>
        </w:tc>
        <w:tc>
          <w:tcPr>
            <w:tcW w:w="19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附件1：在线支付银行列表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tbl>
      <w:tblPr>
        <w:tblpPr w:vertAnchor="text" w:tblpXSpec="left"/>
        <w:tblW w:w="384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序号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招商银行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建设银行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3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4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平安银行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5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民生银行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6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兴业银行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7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8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广东发展银行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9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北京银行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10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邮政银行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11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华夏银行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12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13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浦发银行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14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光大银行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15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北京农村商业银行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16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渤海银行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17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中信银行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18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中国银行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19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上海银行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银联支付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附件2: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四川省中小学教师资格考试笔试成绩复核申请表（样张）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tbl>
      <w:tblPr>
        <w:tblW w:w="9734" w:type="dxa"/>
        <w:jc w:val="center"/>
        <w:tblInd w:w="-6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核查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right"/>
      </w:pPr>
      <w:r>
        <w:t>申请人：　　　　（签名）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right"/>
      </w:pPr>
      <w:r>
        <w:t> 　　年   月   日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8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ED5A"/>
    <w:multiLevelType w:val="multilevel"/>
    <w:tmpl w:val="599CED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99CED70"/>
    <w:multiLevelType w:val="multilevel"/>
    <w:tmpl w:val="599CED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4316"/>
    <w:rsid w:val="70C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2017-08-23T02:39:00Z</dcterms:created>
  <dc:creator>Administrator</dc:creator>
  <cp:lastModifiedBy>Administrator</cp:lastModifiedBy>
  <dcterms:modified xsi:type="dcterms:W3CDTF">2017-08-23T02:40:03Z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