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2" w:beforeAutospacing="0" w:after="376" w:afterAutospacing="0" w:line="720" w:lineRule="atLeast"/>
        <w:ind w:left="0" w:right="0"/>
        <w:jc w:val="center"/>
        <w:rPr>
          <w:rFonts w:ascii="微软雅黑" w:hAnsi="微软雅黑" w:eastAsia="微软雅黑" w:cs="微软雅黑"/>
          <w:b/>
          <w:bCs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48"/>
          <w:szCs w:val="48"/>
          <w:bdr w:val="none" w:color="auto" w:sz="0" w:space="0"/>
          <w:shd w:val="clear" w:fill="FFFFFF"/>
        </w:rPr>
        <w:t>2024年度山东省公安机关招录公务员（人民警察）简章</w:t>
      </w:r>
    </w:p>
    <w:p>
      <w:pPr>
        <w:keepNext w:val="0"/>
        <w:keepLines w:val="0"/>
        <w:widowControl/>
        <w:suppressLineNumbers w:val="0"/>
        <w:shd w:val="clear" w:fill="FFFFFF"/>
        <w:spacing w:before="24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t>2023年11月07日 来源: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7AB7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7AB7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"https://www.dtdjzx.gov.cn/" \t "https://www.dtdjzx.gov.cn/staticPage/zhuanti/gwyzkggzkgg/20231107/_blank"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7AB7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37AB7"/>
          <w:spacing w:val="0"/>
          <w:sz w:val="18"/>
          <w:szCs w:val="18"/>
          <w:u w:val="none"/>
          <w:shd w:val="clear" w:fill="FFFFFF"/>
        </w:rPr>
        <w:t>灯塔-党建在线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7AB7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before="392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t>字体: [大] [中] [小] [打印] [关闭]</w:t>
      </w:r>
    </w:p>
    <w:p>
      <w:pPr>
        <w:keepNext w:val="0"/>
        <w:keepLines w:val="0"/>
        <w:widowControl/>
        <w:suppressLineNumbers w:val="0"/>
        <w:pBdr>
          <w:top w:val="single" w:color="DDDDDD" w:sz="6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300" w:afterAutospacing="0"/>
        <w:ind w:left="0" w:right="0"/>
        <w:rPr>
          <w:color w:val="DDDDDD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8"/>
          <w:szCs w:val="18"/>
        </w:rPr>
        <w:pict>
          <v:rect id="_x0000_i1026" o:spt="1" style="height:1.5pt;width:432pt;" fillcolor="#DDDDDD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8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　　根据公务员法和公务员录用有关规定，按照公务员主管部门统一部署，现将2024年度全省公安机关面向社会招录公务员（人民警察）有关事项公告如下：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80" w:lineRule="atLeast"/>
        <w:ind w:left="0" w:right="0"/>
        <w:rPr>
          <w:color w:val="333333"/>
          <w:sz w:val="27"/>
          <w:szCs w:val="27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　　一、招录职位及计划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8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　　2024年度全省公安机关计划招录公务员（人民警察）976名，其中，省级公安机关21名，市级及以下公安机关955名。具体招录职位、录用计划、考试类别、职位要求资格条件等见公务员主管部门发布的招录职位表。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80" w:lineRule="atLeast"/>
        <w:ind w:left="0" w:right="0"/>
        <w:rPr>
          <w:color w:val="333333"/>
          <w:sz w:val="27"/>
          <w:szCs w:val="27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　　二、报考条件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8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　　（一）具有中华人民共和国国籍；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8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　　（二）报考省级公安机关的人员，年龄为18周岁以上、35周岁以下（1987年11月至2005年11月期间出生），2024年应届硕士研究生和博士研究生报考的，放宽到40周岁以下（1982年11月以后出生）；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8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　　报考市级及以下公安机关的人员，年龄为18周岁以上、30周岁以下（1992年11月至2005年11月期间出生），2024年应届硕士研究生和博士研究生报考的，以及报考公安机关法医职位的，放宽到35周岁以下（1987年11月以后出生）；报考公安特警职位的人员年龄为18周岁以上、25周岁以下（1997年11月至2005年11月期间出生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8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　　（三）拥护中华人民共和国宪法，拥护中国共产党领导和社会主义制度；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8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　　（四）具有良好的政治素质和道德品行；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8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　　（五）具有正常履行职责的身体条件和心理素质；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8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　　（六）具有符合职位要求的工作能力；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8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　　（七）具有大学专科以上文化程度；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8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　　（八）具备拟任职位所要求的其他资格条件；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8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　　（九）法律、法规规定的其他条件。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8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　　报考人员除须符合《公务员录用体检通用标准（试行）》的要求外，还应当符合《公务员录用体检特殊标准（试行）》对人民警察职位身体条件的要求。主要包括：外观无明显疾病特征（如五官畸形、不能自行矫正的斜颈、步态异常等），无影响面容且难以治愈的皮肤病（如白癜风、银屑病、血管瘤、斑痣等），无色盲，无嗅觉迟钝，无文身，无肢体功能障碍；单侧裸眼视力不低于4.8，报考公安机关法医、物证检验及鉴定、信息通信、网络安全管理、金融财会、外语及少数民族语言翻译、交通安全技术、安全防范技术、排爆、警犬技术、看守所狱医、网络安全与执法、痕迹检验、刑事技术等职位的，单侧矫正视力不低于5.0；单侧耳语听力不低于5米等身体条件的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8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　　现役军人，在读的非应届高校毕业生，在职公务员和参照公务员法管理的机关（单位）工作人员，不得报考。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8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　　因犯罪受过刑事处罚的人员，被开除中国共产党党籍的人员，被开除公职的人员，被依法列为失信联合惩戒对象的人员，在各级公务员招考中被认定有舞弊等严重违反录用纪律行为的人员，公务员和参照公务员法管理的机关（单位）工作人员被辞退未满5年的，以及《公安机关录用人民警察政治考察工作办法》等法律法规规定不得录用为公务员（人民警察）的其他情形的人员，不得报考。报考者曾连续6个月以上在国（境）外留学、工作、生活，对其在国（境）外期间经历和政治表现难以进行考察的，不得报考公安机关人民警察职位。报考涉密要害职位的，还应当符合相关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8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　　报考人员不得报考与本人有应回避亲属关系的公务员（参公人员）所在的同一招录机关或用人单位，不得报考录用后即构成公务回避情形的机关（单位）或相应职位。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80" w:lineRule="atLeast"/>
        <w:ind w:left="0" w:right="0"/>
        <w:rPr>
          <w:color w:val="333333"/>
          <w:sz w:val="27"/>
          <w:szCs w:val="27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　　三、组织方式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8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　　本次公安机关人民警察招录工作，由公务员主管部门统一组织，具体程序办法、有关规定标准，以及相关要求见公务员主管部门发布的招录公告。本次招录实行分类招录，执法勤务类职位需加试公安专业科目笔试，笔试成绩按照行政职业能力测验、申论、专业科目考试成绩分别占40%、30%、30%的比例百分制合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8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　　全省公安机关人民警察招录的面试工作由省级统一组织。面试结束后，各招录机关将在指定网站发布体能测评公告，载明参加体能测评人员的名单、时间和地点，以及其他须知事项。有关考生需按规定进行体能测评。体能测评工作遵照《公安机关录用人民警察体能测评项目和标准（暂行）》等执行，体能测评项目为3项，分别是“10米×4往返跑”、“男子1000米跑、女子800米跑”和“纵跳摸高”。体能测评为达标性测评，凡其中一项不达标的，视为体能测评不合格，不能确定为体检考察人选。体能测评成绩在测评点当场公布，不计入报考人员考试成绩。报考者不按规定参加体能测评的，实施机关有权终止其录用程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8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　　体检和考察工作按照公务员主管部门有关规定执行。政治考察执行《公务员录用考察办法（试行）》《公安机关录用人民警察政治考察工作办法》。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80" w:lineRule="atLeast"/>
        <w:ind w:left="0" w:right="0"/>
        <w:rPr>
          <w:color w:val="333333"/>
          <w:sz w:val="27"/>
          <w:szCs w:val="27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　　四、录用和试用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8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　　录用人员在收到招录机关的录用通知后，按照有关要求办理报到手续。非因不可抗力因素未按规定时间报到的，取消录用，并将有关材料存入本人档案。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8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　　新录用人民警察在机关最低服务年限为五年（含试用期）。对公示后无故放弃录用的人员，招录机关按规定程序将有关情况报公务员主管部门记录在案。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80" w:lineRule="atLeast"/>
        <w:ind w:left="0" w:right="0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　　新录用的公务员（人民警察）试用期为一年，自报到之日起计算。试用期间发现新录用公务员（人民警察）不具备公务员（人民警察）条件、不符合职位报考要求、不能胜任职位工作等情形的，试用期满考核不合格的，取消录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80" w:lineRule="atLeast"/>
        <w:ind w:left="0" w:right="0"/>
        <w:jc w:val="right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　　山东省公安厅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50" w:afterAutospacing="0" w:line="480" w:lineRule="atLeast"/>
        <w:ind w:left="0" w:right="0"/>
        <w:jc w:val="right"/>
        <w:rPr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　　2023年11月</w:t>
      </w:r>
    </w:p>
    <w:p>
      <w:pPr>
        <w:jc w:val="left"/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NDYyYjBlMTVhMzQ4YThmNzczYjE0MDBlMjcyYTkifQ=="/>
  </w:docVars>
  <w:rsids>
    <w:rsidRoot w:val="00000000"/>
    <w:rsid w:val="08A719FD"/>
    <w:rsid w:val="19924EC5"/>
    <w:rsid w:val="25EC532A"/>
    <w:rsid w:val="2B6019F1"/>
    <w:rsid w:val="308363BB"/>
    <w:rsid w:val="341449FD"/>
    <w:rsid w:val="3FAE3E48"/>
    <w:rsid w:val="40860A30"/>
    <w:rsid w:val="44C2768F"/>
    <w:rsid w:val="4AA75EA5"/>
    <w:rsid w:val="5B8578D2"/>
    <w:rsid w:val="615D72A7"/>
    <w:rsid w:val="62B2525D"/>
    <w:rsid w:val="71D84CE0"/>
    <w:rsid w:val="756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2023-09-28T02:02:00Z</dcterms:created>
  <dc:creator>lenovo</dc:creator>
  <cp:lastModifiedBy>蓝</cp:lastModifiedBy>
  <dcterms:modified xsi:type="dcterms:W3CDTF">2023-11-07T01:39:20Z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1AEFA3732189440FB1D1FBA2537BE73A_12</vt:lpwstr>
  </property>
</Properties>
</file>