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2"/>
        <w:tblW w:w="1620" w:type="dxa"/>
        <w:tblInd w:w="6734" w:type="dxa"/>
        <w:tblLayout w:type="fixed"/>
        <w:tblBorders>
          <w:left w:val="single" w:color="000000" w:sz="8" w:space="0"/>
          <w:bottom w:val="single" w:color="000000" w:sz="8" w:space="0"/>
          <w:right w:val="single" w:color="000000" w:sz="8" w:space="0"/>
          <w:top w:val="single" w:color="000000" w:sz="8" w:space="0"/>
        </w:tblBorders>
      </w:tblPr>
      <w:tblGrid>
        <w:gridCol w:w="1620"/>
      </w:tblGrid>
      <w:tr>
        <w:trPr>
          <w:trHeight w:val="1071" w:hRule="atLeast"/>
        </w:trPr>
        <w:tc>
          <w:tcPr>
            <w:tcW w:w="1620" w:type="dxa"/>
            <w:vAlign w:val="top"/>
          </w:tcPr>
          <w:p>
            <w:pPr>
              <w:ind w:left="326"/>
              <w:spacing w:before="249" w:line="48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  <w:position w:val="18"/>
              </w:rPr>
              <w:t>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  <w:position w:val="18"/>
              </w:rPr>
              <w:t>权所有</w:t>
            </w:r>
          </w:p>
          <w:p>
            <w:pPr>
              <w:ind w:left="335"/>
              <w:spacing w:before="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盗版必究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075"/>
        <w:spacing w:before="169" w:line="216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:spacing w:val="-3"/>
        </w:rPr>
        <w:t>事</w:t>
      </w:r>
      <w:r>
        <w:rPr>
          <w:rFonts w:ascii="SimSun" w:hAnsi="SimSun" w:eastAsia="SimSun" w:cs="SimSun"/>
          <w:sz w:val="52"/>
          <w:szCs w:val="52"/>
          <w:spacing w:val="-2"/>
        </w:rPr>
        <w:t>业单位公开招聘分类考试</w:t>
      </w:r>
    </w:p>
    <w:p>
      <w:pPr>
        <w:ind w:left="1579"/>
        <w:spacing w:before="291" w:line="216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:spacing w:val="-1"/>
        </w:rPr>
        <w:t>公共科目笔试考试大纲</w:t>
      </w:r>
    </w:p>
    <w:p>
      <w:pPr>
        <w:ind w:left="2796"/>
        <w:spacing w:before="330" w:line="222" w:lineRule="auto"/>
        <w:rPr>
          <w:rFonts w:ascii="FangSong" w:hAnsi="FangSong" w:eastAsia="FangSong" w:cs="FangSong"/>
          <w:sz w:val="43"/>
          <w:szCs w:val="43"/>
        </w:rPr>
      </w:pPr>
      <w:r>
        <w:rPr>
          <w:rFonts w:ascii="FangSong" w:hAnsi="FangSong" w:eastAsia="FangSong" w:cs="FangSong"/>
          <w:sz w:val="43"/>
          <w:szCs w:val="43"/>
          <w:spacing w:val="30"/>
        </w:rPr>
        <w:t>(</w:t>
      </w:r>
      <w:r>
        <w:rPr>
          <w:rFonts w:ascii="Times New Roman" w:hAnsi="Times New Roman" w:eastAsia="Times New Roman" w:cs="Times New Roman"/>
          <w:sz w:val="43"/>
          <w:szCs w:val="43"/>
          <w:spacing w:val="30"/>
        </w:rPr>
        <w:t>2022</w:t>
      </w:r>
      <w:r>
        <w:rPr>
          <w:rFonts w:ascii="Times New Roman" w:hAnsi="Times New Roman" w:eastAsia="Times New Roman" w:cs="Times New Roman"/>
          <w:sz w:val="43"/>
          <w:szCs w:val="43"/>
          <w:spacing w:val="30"/>
        </w:rPr>
        <w:t xml:space="preserve"> </w:t>
      </w:r>
      <w:r>
        <w:rPr>
          <w:rFonts w:ascii="FangSong" w:hAnsi="FangSong" w:eastAsia="FangSong" w:cs="FangSong"/>
          <w:sz w:val="43"/>
          <w:szCs w:val="43"/>
          <w:spacing w:val="30"/>
        </w:rPr>
        <w:t>年版</w:t>
      </w:r>
      <w:r>
        <w:rPr>
          <w:rFonts w:ascii="FangSong" w:hAnsi="FangSong" w:eastAsia="FangSong" w:cs="FangSong"/>
          <w:sz w:val="43"/>
          <w:szCs w:val="43"/>
          <w:spacing w:val="28"/>
        </w:rPr>
        <w:t>)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333" w:right="1639" w:hanging="1714"/>
        <w:spacing w:before="101" w:line="30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人力资源和社会保障部人事考试中心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022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年</w:t>
      </w:r>
      <w:r>
        <w:rPr>
          <w:rFonts w:ascii="SimSun" w:hAnsi="SimSun" w:eastAsia="SimSun" w:cs="SimSun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月</w:t>
      </w:r>
    </w:p>
    <w:p>
      <w:pPr>
        <w:sectPr>
          <w:pgSz w:w="11907" w:h="16839"/>
          <w:pgMar w:top="1430" w:right="1756" w:bottom="0" w:left="1785" w:header="0" w:footer="0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3458"/>
        <w:spacing w:before="117" w:line="218" w:lineRule="auto"/>
        <w:rPr>
          <w:rFonts w:ascii="SimHei" w:hAnsi="SimHei" w:eastAsia="SimHei" w:cs="SimHei"/>
          <w:sz w:val="36"/>
          <w:szCs w:val="36"/>
        </w:rPr>
      </w:pPr>
      <w:bookmarkStart w:name="_bookmark1" w:id="1"/>
      <w:bookmarkEnd w:id="1"/>
      <w:r>
        <w:rPr>
          <w:rFonts w:ascii="SimHei" w:hAnsi="SimHei" w:eastAsia="SimHei" w:cs="SimHei"/>
          <w:sz w:val="36"/>
          <w:szCs w:val="36"/>
          <w:spacing w:val="-3"/>
        </w:rPr>
        <w:t>编</w:t>
      </w:r>
      <w:r>
        <w:rPr>
          <w:rFonts w:ascii="SimHei" w:hAnsi="SimHei" w:eastAsia="SimHei" w:cs="SimHei"/>
          <w:sz w:val="36"/>
          <w:szCs w:val="36"/>
          <w:spacing w:val="-2"/>
        </w:rPr>
        <w:t>制说明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26" w:firstLine="650"/>
        <w:spacing w:before="101" w:line="3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事</w:t>
      </w:r>
      <w:r>
        <w:rPr>
          <w:rFonts w:ascii="FangSong" w:hAnsi="FangSong" w:eastAsia="FangSong" w:cs="FangSong"/>
          <w:sz w:val="31"/>
          <w:szCs w:val="31"/>
          <w:spacing w:val="9"/>
        </w:rPr>
        <w:t>业</w:t>
      </w:r>
      <w:r>
        <w:rPr>
          <w:rFonts w:ascii="FangSong" w:hAnsi="FangSong" w:eastAsia="FangSong" w:cs="FangSong"/>
          <w:sz w:val="31"/>
          <w:szCs w:val="31"/>
          <w:spacing w:val="8"/>
        </w:rPr>
        <w:t>单位是国家为了社会公益目的，由国家机关举办或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者</w:t>
      </w:r>
      <w:r>
        <w:rPr>
          <w:rFonts w:ascii="FangSong" w:hAnsi="FangSong" w:eastAsia="FangSong" w:cs="FangSong"/>
          <w:sz w:val="31"/>
          <w:szCs w:val="31"/>
          <w:spacing w:val="12"/>
        </w:rPr>
        <w:t>其他组织利用国有资产举办的，从事教育、科技、文化、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卫</w:t>
      </w:r>
      <w:r>
        <w:rPr>
          <w:rFonts w:ascii="FangSong" w:hAnsi="FangSong" w:eastAsia="FangSong" w:cs="FangSong"/>
          <w:sz w:val="31"/>
          <w:szCs w:val="31"/>
          <w:spacing w:val="12"/>
        </w:rPr>
        <w:t>生等活动的社会服务组织。我国事业单位涉及领域广泛，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种类繁多，是专业技术人员的主要聚集地。事业单位人才</w:t>
      </w:r>
      <w:r>
        <w:rPr>
          <w:rFonts w:ascii="FangSong" w:hAnsi="FangSong" w:eastAsia="FangSong" w:cs="FangSong"/>
          <w:sz w:val="31"/>
          <w:szCs w:val="31"/>
          <w:spacing w:val="6"/>
        </w:rPr>
        <w:t>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伍是我们党执政兴国的重要依靠力量，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是实施人才强国战</w:t>
      </w:r>
      <w:r>
        <w:rPr>
          <w:rFonts w:ascii="FangSong" w:hAnsi="FangSong" w:eastAsia="FangSong" w:cs="FangSong"/>
          <w:sz w:val="31"/>
          <w:szCs w:val="31"/>
          <w:spacing w:val="1"/>
        </w:rPr>
        <w:t>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的有力支撑，是社会主义现代化建设的重要人才保障。</w:t>
      </w:r>
    </w:p>
    <w:p>
      <w:pPr>
        <w:ind w:left="21" w:right="6" w:firstLine="637"/>
        <w:spacing w:before="3" w:line="3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《</w:t>
      </w:r>
      <w:r>
        <w:rPr>
          <w:rFonts w:ascii="FangSong" w:hAnsi="FangSong" w:eastAsia="FangSong" w:cs="FangSong"/>
          <w:sz w:val="31"/>
          <w:szCs w:val="31"/>
          <w:spacing w:val="8"/>
        </w:rPr>
        <w:t>事业单位公开招聘人员暂行规定》颁布实施以来，事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业</w:t>
      </w:r>
      <w:r>
        <w:rPr>
          <w:rFonts w:ascii="FangSong" w:hAnsi="FangSong" w:eastAsia="FangSong" w:cs="FangSong"/>
          <w:sz w:val="31"/>
          <w:szCs w:val="31"/>
          <w:spacing w:val="3"/>
        </w:rPr>
        <w:t>单位公开招聘在全国范围内实现了全覆盖。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公开招聘制度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是</w:t>
      </w:r>
      <w:r>
        <w:rPr>
          <w:rFonts w:ascii="FangSong" w:hAnsi="FangSong" w:eastAsia="FangSong" w:cs="FangSong"/>
          <w:sz w:val="31"/>
          <w:szCs w:val="31"/>
          <w:spacing w:val="4"/>
        </w:rPr>
        <w:t>事</w:t>
      </w:r>
      <w:r>
        <w:rPr>
          <w:rFonts w:ascii="FangSong" w:hAnsi="FangSong" w:eastAsia="FangSong" w:cs="FangSong"/>
          <w:sz w:val="31"/>
          <w:szCs w:val="31"/>
          <w:spacing w:val="3"/>
        </w:rPr>
        <w:t>业单位人事制度改革的重要内容，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是事业单位进人的主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渠道。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公开招聘</w:t>
      </w:r>
      <w:r>
        <w:rPr>
          <w:rFonts w:ascii="FangSong" w:hAnsi="FangSong" w:eastAsia="FangSong" w:cs="FangSong"/>
          <w:sz w:val="31"/>
          <w:szCs w:val="31"/>
          <w:spacing w:val="-2"/>
        </w:rPr>
        <w:t>考试作为体现公平择优原则的主要手段，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会</w:t>
      </w:r>
      <w:r>
        <w:rPr>
          <w:rFonts w:ascii="FangSong" w:hAnsi="FangSong" w:eastAsia="FangSong" w:cs="FangSong"/>
          <w:sz w:val="31"/>
          <w:szCs w:val="31"/>
          <w:spacing w:val="9"/>
        </w:rPr>
        <w:t>各界和广大考生高度关注，人民群众广泛支持。建立健全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事</w:t>
      </w:r>
      <w:r>
        <w:rPr>
          <w:rFonts w:ascii="FangSong" w:hAnsi="FangSong" w:eastAsia="FangSong" w:cs="FangSong"/>
          <w:sz w:val="31"/>
          <w:szCs w:val="31"/>
          <w:spacing w:val="12"/>
        </w:rPr>
        <w:t>业单位公开招聘制度，积极探索公开招聘分类考试办法，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增强公开招聘考试</w:t>
      </w:r>
      <w:r>
        <w:rPr>
          <w:rFonts w:ascii="FangSong" w:hAnsi="FangSong" w:eastAsia="FangSong" w:cs="FangSong"/>
          <w:sz w:val="31"/>
          <w:szCs w:val="31"/>
          <w:spacing w:val="-3"/>
        </w:rPr>
        <w:t>的</w:t>
      </w:r>
      <w:r>
        <w:rPr>
          <w:rFonts w:ascii="FangSong" w:hAnsi="FangSong" w:eastAsia="FangSong" w:cs="FangSong"/>
          <w:sz w:val="31"/>
          <w:szCs w:val="31"/>
          <w:spacing w:val="-2"/>
        </w:rPr>
        <w:t>规范性、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针对性和科学性，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对促进高质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量</w:t>
      </w:r>
      <w:r>
        <w:rPr>
          <w:rFonts w:ascii="FangSong" w:hAnsi="FangSong" w:eastAsia="FangSong" w:cs="FangSong"/>
          <w:sz w:val="31"/>
          <w:szCs w:val="31"/>
          <w:spacing w:val="3"/>
        </w:rPr>
        <w:t>就业，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实现事业单位选人用人考试评价目标，维护社会公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平</w:t>
      </w:r>
      <w:r>
        <w:rPr>
          <w:rFonts w:ascii="FangSong" w:hAnsi="FangSong" w:eastAsia="FangSong" w:cs="FangSong"/>
          <w:sz w:val="31"/>
          <w:szCs w:val="31"/>
          <w:spacing w:val="8"/>
        </w:rPr>
        <w:t>正义具有十分重要的意义。</w:t>
      </w:r>
    </w:p>
    <w:p>
      <w:pPr>
        <w:ind w:left="38" w:right="90" w:firstLine="624"/>
        <w:spacing w:before="2" w:line="38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依据《事业单</w:t>
      </w:r>
      <w:r>
        <w:rPr>
          <w:rFonts w:ascii="FangSong" w:hAnsi="FangSong" w:eastAsia="FangSong" w:cs="FangSong"/>
          <w:sz w:val="31"/>
          <w:szCs w:val="31"/>
          <w:spacing w:val="-4"/>
        </w:rPr>
        <w:t>位</w:t>
      </w:r>
      <w:r>
        <w:rPr>
          <w:rFonts w:ascii="FangSong" w:hAnsi="FangSong" w:eastAsia="FangSong" w:cs="FangSong"/>
          <w:sz w:val="31"/>
          <w:szCs w:val="31"/>
          <w:spacing w:val="-3"/>
        </w:rPr>
        <w:t>人事管理条例》、《事业单位公开招聘人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3"/>
        </w:rPr>
        <w:t>员</w:t>
      </w:r>
      <w:r>
        <w:rPr>
          <w:rFonts w:ascii="FangSong" w:hAnsi="FangSong" w:eastAsia="FangSong" w:cs="FangSong"/>
          <w:sz w:val="31"/>
          <w:szCs w:val="31"/>
          <w:spacing w:val="-14"/>
        </w:rPr>
        <w:t>暂行规定》、《事业单位岗位设置管理试行办法》、《关于进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一</w:t>
      </w:r>
      <w:r>
        <w:rPr>
          <w:rFonts w:ascii="FangSong" w:hAnsi="FangSong" w:eastAsia="FangSong" w:cs="FangSong"/>
          <w:sz w:val="31"/>
          <w:szCs w:val="31"/>
          <w:spacing w:val="13"/>
        </w:rPr>
        <w:t>步</w:t>
      </w:r>
      <w:r>
        <w:rPr>
          <w:rFonts w:ascii="FangSong" w:hAnsi="FangSong" w:eastAsia="FangSong" w:cs="FangSong"/>
          <w:sz w:val="31"/>
          <w:szCs w:val="31"/>
          <w:spacing w:val="8"/>
        </w:rPr>
        <w:t>规范事业单位公开招聘工作的通知》和《关于进一步深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化事业单位人</w:t>
      </w:r>
      <w:r>
        <w:rPr>
          <w:rFonts w:ascii="FangSong" w:hAnsi="FangSong" w:eastAsia="FangSong" w:cs="FangSong"/>
          <w:sz w:val="31"/>
          <w:szCs w:val="31"/>
          <w:spacing w:val="2"/>
        </w:rPr>
        <w:t>事制度改革的意见》的规定和要求，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人力资源</w:t>
      </w:r>
    </w:p>
    <w:p>
      <w:pPr>
        <w:sectPr>
          <w:footerReference w:type="default" r:id="rId1"/>
          <w:pgSz w:w="11907" w:h="16839"/>
          <w:pgMar w:top="1431" w:right="1709" w:bottom="1314" w:left="1785" w:header="0" w:footer="952" w:gutter="0"/>
        </w:sectPr>
        <w:rPr/>
      </w:pPr>
    </w:p>
    <w:p>
      <w:pPr>
        <w:ind w:left="29" w:right="70" w:firstLine="3"/>
        <w:spacing w:before="246" w:line="3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社会</w:t>
      </w:r>
      <w:r>
        <w:rPr>
          <w:rFonts w:ascii="FangSong" w:hAnsi="FangSong" w:eastAsia="FangSong" w:cs="FangSong"/>
          <w:sz w:val="31"/>
          <w:szCs w:val="31"/>
          <w:spacing w:val="11"/>
        </w:rPr>
        <w:t>保</w:t>
      </w:r>
      <w:r>
        <w:rPr>
          <w:rFonts w:ascii="FangSong" w:hAnsi="FangSong" w:eastAsia="FangSong" w:cs="FangSong"/>
          <w:sz w:val="31"/>
          <w:szCs w:val="31"/>
          <w:spacing w:val="8"/>
        </w:rPr>
        <w:t>障部人事考试中心组织多领域专家，从理论和实践两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个方面，对全国事业单位公开招聘工作进行了深入地分析</w:t>
      </w:r>
      <w:r>
        <w:rPr>
          <w:rFonts w:ascii="FangSong" w:hAnsi="FangSong" w:eastAsia="FangSong" w:cs="FangSong"/>
          <w:sz w:val="31"/>
          <w:szCs w:val="31"/>
          <w:spacing w:val="4"/>
        </w:rPr>
        <w:t>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究，</w:t>
      </w:r>
      <w:r>
        <w:rPr>
          <w:rFonts w:ascii="FangSong" w:hAnsi="FangSong" w:eastAsia="FangSong" w:cs="FangSong"/>
          <w:sz w:val="31"/>
          <w:szCs w:val="31"/>
          <w:spacing w:val="12"/>
        </w:rPr>
        <w:t>提</w:t>
      </w:r>
      <w:r>
        <w:rPr>
          <w:rFonts w:ascii="FangSong" w:hAnsi="FangSong" w:eastAsia="FangSong" w:cs="FangSong"/>
          <w:sz w:val="31"/>
          <w:szCs w:val="31"/>
          <w:spacing w:val="8"/>
        </w:rPr>
        <w:t>出了针对不同行业、专业和岗位特点的公开招聘分类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实施意见，研究制定了事业单位公开招聘分类考试公共科</w:t>
      </w:r>
      <w:r>
        <w:rPr>
          <w:rFonts w:ascii="FangSong" w:hAnsi="FangSong" w:eastAsia="FangSong" w:cs="FangSong"/>
          <w:sz w:val="31"/>
          <w:szCs w:val="31"/>
          <w:spacing w:val="6"/>
        </w:rPr>
        <w:t>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笔</w:t>
      </w:r>
      <w:r>
        <w:rPr>
          <w:rFonts w:ascii="FangSong" w:hAnsi="FangSong" w:eastAsia="FangSong" w:cs="FangSong"/>
          <w:sz w:val="31"/>
          <w:szCs w:val="31"/>
          <w:spacing w:val="6"/>
        </w:rPr>
        <w:t>试考试大纲。</w:t>
      </w:r>
    </w:p>
    <w:p>
      <w:pPr>
        <w:ind w:left="26" w:right="69" w:firstLine="640"/>
        <w:spacing w:before="2" w:line="38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本大纲主要适用于事业单位公开招聘新进人员，供有</w:t>
      </w:r>
      <w:r>
        <w:rPr>
          <w:rFonts w:ascii="FangSong" w:hAnsi="FangSong" w:eastAsia="FangSong" w:cs="FangSong"/>
          <w:sz w:val="31"/>
          <w:szCs w:val="31"/>
          <w:spacing w:val="7"/>
        </w:rPr>
        <w:t>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部</w:t>
      </w:r>
      <w:r>
        <w:rPr>
          <w:rFonts w:ascii="FangSong" w:hAnsi="FangSong" w:eastAsia="FangSong" w:cs="FangSong"/>
          <w:sz w:val="31"/>
          <w:szCs w:val="31"/>
          <w:spacing w:val="4"/>
        </w:rPr>
        <w:t>门和考生参考使用。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00"/>
        <w:spacing w:before="139" w:line="222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-9"/>
        </w:rPr>
        <w:t>[</w:t>
      </w:r>
      <w:r>
        <w:rPr>
          <w:rFonts w:ascii="SimHei" w:hAnsi="SimHei" w:eastAsia="SimHei" w:cs="SimHei"/>
          <w:sz w:val="43"/>
          <w:szCs w:val="43"/>
          <w:spacing w:val="-5"/>
        </w:rPr>
        <w:t>郑重声明]</w:t>
      </w:r>
    </w:p>
    <w:p>
      <w:pPr>
        <w:ind w:left="25" w:firstLine="643"/>
        <w:spacing w:before="198" w:line="36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</w:rPr>
        <w:t>本</w:t>
      </w:r>
      <w:r>
        <w:rPr>
          <w:rFonts w:ascii="SimHei" w:hAnsi="SimHei" w:eastAsia="SimHei" w:cs="SimHei"/>
          <w:sz w:val="31"/>
          <w:szCs w:val="31"/>
          <w:spacing w:val="9"/>
        </w:rPr>
        <w:t>大纲仅供各级人力资源和社会保障部门组织实施事</w:t>
      </w:r>
      <w:r>
        <w:rPr>
          <w:rFonts w:ascii="SimHei" w:hAnsi="SimHei" w:eastAsia="SimHei" w:cs="SimHei"/>
          <w:sz w:val="31"/>
          <w:szCs w:val="3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22"/>
        </w:rPr>
        <w:t>业</w:t>
      </w:r>
      <w:r>
        <w:rPr>
          <w:rFonts w:ascii="SimHei" w:hAnsi="SimHei" w:eastAsia="SimHei" w:cs="SimHei"/>
          <w:sz w:val="31"/>
          <w:szCs w:val="31"/>
          <w:spacing w:val="20"/>
        </w:rPr>
        <w:t>单</w:t>
      </w:r>
      <w:r>
        <w:rPr>
          <w:rFonts w:ascii="SimHei" w:hAnsi="SimHei" w:eastAsia="SimHei" w:cs="SimHei"/>
          <w:sz w:val="31"/>
          <w:szCs w:val="31"/>
          <w:spacing w:val="11"/>
        </w:rPr>
        <w:t>位公开招聘分类考试和应试考生备考使用。未经许可，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任</w:t>
      </w:r>
      <w:r>
        <w:rPr>
          <w:rFonts w:ascii="SimHei" w:hAnsi="SimHei" w:eastAsia="SimHei" w:cs="SimHei"/>
          <w:sz w:val="31"/>
          <w:szCs w:val="31"/>
          <w:spacing w:val="9"/>
        </w:rPr>
        <w:t>何其他组织和个人不得进行印刷出版、转载，不得以盈利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为</w:t>
      </w:r>
      <w:r>
        <w:rPr>
          <w:rFonts w:ascii="SimHei" w:hAnsi="SimHei" w:eastAsia="SimHei" w:cs="SimHei"/>
          <w:sz w:val="31"/>
          <w:szCs w:val="31"/>
          <w:spacing w:val="3"/>
        </w:rPr>
        <w:t>目</w:t>
      </w:r>
      <w:r>
        <w:rPr>
          <w:rFonts w:ascii="SimHei" w:hAnsi="SimHei" w:eastAsia="SimHei" w:cs="SimHei"/>
          <w:sz w:val="31"/>
          <w:szCs w:val="31"/>
          <w:spacing w:val="2"/>
        </w:rPr>
        <w:t>的使用。</w:t>
      </w:r>
    </w:p>
    <w:p>
      <w:pPr>
        <w:sectPr>
          <w:footerReference w:type="default" r:id="rId2"/>
          <w:pgSz w:w="11907" w:h="16839"/>
          <w:pgMar w:top="1431" w:right="1728" w:bottom="1314" w:left="1785" w:header="0" w:footer="955" w:gutter="0"/>
        </w:sectPr>
        <w:rPr/>
      </w:pPr>
    </w:p>
    <w:sdt>
      <w:sdtPr>
        <w:rPr>
          <w:rFonts w:ascii="SimSun" w:hAnsi="SimSun" w:eastAsia="SimSun" w:cs="SimSun"/>
          <w:sz w:val="43"/>
          <w:szCs w:val="43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8"/>
          <w:szCs w:val="28"/>
        </w:rPr>
      </w:sdtEndPr>
      <w:sdtContent>
        <w:p>
          <w:pPr>
            <w:ind w:left="3270"/>
            <w:spacing w:before="136" w:line="226" w:lineRule="auto"/>
            <w:rPr>
              <w:rFonts w:ascii="SimSun" w:hAnsi="SimSun" w:eastAsia="SimSun" w:cs="SimSun"/>
              <w:sz w:val="43"/>
              <w:szCs w:val="43"/>
            </w:rPr>
          </w:pPr>
          <w:r>
            <w:rPr>
              <w:rFonts w:ascii="SimSun" w:hAnsi="SimSun" w:eastAsia="SimSun" w:cs="SimSun"/>
              <w:sz w:val="43"/>
              <w:szCs w:val="43"/>
              <w:spacing w:val="-7"/>
            </w:rPr>
            <w:t>目</w:t>
          </w:r>
          <w:r>
            <w:rPr>
              <w:rFonts w:ascii="SimSun" w:hAnsi="SimSun" w:eastAsia="SimSun" w:cs="SimSun"/>
              <w:sz w:val="43"/>
              <w:szCs w:val="43"/>
              <w:spacing w:val="-5"/>
            </w:rPr>
            <w:t xml:space="preserve">     </w:t>
          </w:r>
          <w:r>
            <w:rPr>
              <w:rFonts w:ascii="SimSun" w:hAnsi="SimSun" w:eastAsia="SimSun" w:cs="SimSun"/>
              <w:sz w:val="43"/>
              <w:szCs w:val="43"/>
              <w:spacing w:val="-5"/>
            </w:rPr>
            <w:t>录</w:t>
          </w:r>
        </w:p>
        <w:p>
          <w:pPr>
            <w:spacing w:line="348" w:lineRule="auto"/>
            <w:rPr>
              <w:rFonts w:ascii="Arial"/>
              <w:sz w:val="21"/>
            </w:rPr>
          </w:pPr>
          <w:r/>
        </w:p>
        <w:p>
          <w:pPr>
            <w:spacing w:line="348" w:lineRule="auto"/>
            <w:rPr>
              <w:rFonts w:ascii="Arial"/>
              <w:sz w:val="21"/>
            </w:rPr>
          </w:pPr>
          <w:r/>
        </w:p>
        <w:p>
          <w:pPr>
            <w:ind w:left="25"/>
            <w:spacing w:before="91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"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4"/>
              </w:rPr>
              <w:t>编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0"/>
              </w:rPr>
              <w:t>制说明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10"/>
              </w:rPr>
              <w:t>2</w:t>
            </w:r>
          </w:hyperlink>
        </w:p>
        <w:p>
          <w:pPr>
            <w:ind w:left="33"/>
            <w:spacing w:before="230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7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考试类别设置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5</w:t>
            </w:r>
          </w:hyperlink>
        </w:p>
        <w:p>
          <w:pPr>
            <w:ind w:left="21"/>
            <w:spacing w:before="226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3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4"/>
              </w:rPr>
              <w:t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公共科目设置及测评内容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1"/>
              </w:rPr>
              <w:t>5</w:t>
            </w:r>
          </w:hyperlink>
        </w:p>
        <w:p>
          <w:pPr>
            <w:ind w:left="231"/>
            <w:spacing w:before="228" w:line="217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4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公共科目名称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</w:t>
            </w:r>
          </w:hyperlink>
        </w:p>
        <w:p>
          <w:pPr>
            <w:ind w:left="231"/>
            <w:spacing w:before="130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5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考试时间及分值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6</w:t>
            </w:r>
          </w:hyperlink>
        </w:p>
        <w:p>
          <w:pPr>
            <w:ind w:left="231"/>
            <w:spacing w:before="127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6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测评内容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6</w:t>
            </w:r>
          </w:hyperlink>
        </w:p>
        <w:p>
          <w:pPr>
            <w:ind w:left="19"/>
            <w:spacing w:before="250" w:line="233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7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类别确定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6</w:t>
            </w:r>
          </w:hyperlink>
        </w:p>
        <w:p>
          <w:pPr>
            <w:ind w:left="21"/>
            <w:spacing w:before="228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8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成绩使用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6</w:t>
            </w:r>
          </w:hyperlink>
        </w:p>
        <w:p>
          <w:pPr>
            <w:ind w:left="24"/>
            <w:spacing w:before="226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9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6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公共科目分类考试大纲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4"/>
              </w:rPr>
              <w:t>7</w:t>
            </w:r>
          </w:hyperlink>
        </w:p>
        <w:p>
          <w:pPr>
            <w:ind w:left="239"/>
            <w:spacing w:before="228" w:line="220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0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4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2"/>
              </w:rPr>
              <w:t>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>综合管理类(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2"/>
              </w:rPr>
              <w:t>7</w:t>
            </w:r>
          </w:hyperlink>
        </w:p>
        <w:p>
          <w:pPr>
            <w:ind w:left="447"/>
            <w:spacing w:before="127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1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5.1.1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类)》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7</w:t>
            </w:r>
          </w:hyperlink>
        </w:p>
        <w:p>
          <w:pPr>
            <w:ind w:left="447"/>
            <w:spacing w:before="128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2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5.1.2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类)》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15</w:t>
            </w:r>
          </w:hyperlink>
        </w:p>
        <w:p>
          <w:pPr>
            <w:ind w:left="239"/>
            <w:spacing w:before="130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3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9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社会科学专技类(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17</w:t>
            </w:r>
          </w:hyperlink>
        </w:p>
        <w:p>
          <w:pPr>
            <w:ind w:left="447"/>
            <w:spacing w:before="129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4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B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17</w:t>
            </w:r>
          </w:hyperlink>
        </w:p>
        <w:p>
          <w:pPr>
            <w:ind w:left="447"/>
            <w:spacing w:before="128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5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B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28</w:t>
            </w:r>
          </w:hyperlink>
        </w:p>
        <w:p>
          <w:pPr>
            <w:ind w:left="239"/>
            <w:spacing w:before="130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6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4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7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自然科学专技类(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7"/>
              </w:rPr>
              <w:t>30</w:t>
            </w:r>
          </w:hyperlink>
        </w:p>
        <w:p>
          <w:pPr>
            <w:ind w:left="447"/>
            <w:spacing w:before="129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7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3.1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30</w:t>
            </w:r>
          </w:hyperlink>
        </w:p>
        <w:p>
          <w:pPr>
            <w:ind w:left="447"/>
            <w:spacing w:before="128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8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5.3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40</w:t>
            </w:r>
          </w:hyperlink>
        </w:p>
        <w:p>
          <w:pPr>
            <w:ind w:left="239"/>
            <w:spacing w:before="129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9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.4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中小学教师类(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42</w:t>
            </w:r>
          </w:hyperlink>
        </w:p>
        <w:p>
          <w:pPr>
            <w:ind w:left="447"/>
            <w:spacing w:before="130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0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5.4.1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D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类)》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42</w:t>
            </w:r>
          </w:hyperlink>
        </w:p>
        <w:p>
          <w:pPr>
            <w:ind w:left="447"/>
            <w:spacing w:before="128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1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5.4.2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D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类)》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52</w:t>
            </w:r>
          </w:hyperlink>
        </w:p>
        <w:p>
          <w:pPr>
            <w:ind w:left="239"/>
            <w:spacing w:before="130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2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0"/>
              </w:rPr>
              <w:t>5.5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0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医疗卫生类(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0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8"/>
              </w:rPr>
              <w:t>4</w:t>
            </w:r>
          </w:hyperlink>
        </w:p>
        <w:p>
          <w:pPr>
            <w:ind w:left="447"/>
            <w:spacing w:before="129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3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5.1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E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54</w:t>
            </w:r>
          </w:hyperlink>
        </w:p>
        <w:p>
          <w:pPr>
            <w:ind w:left="447"/>
            <w:spacing w:before="127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4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5.5.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E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63</w:t>
            </w:r>
          </w:hyperlink>
        </w:p>
      </w:sdtContent>
    </w:sdt>
    <w:p>
      <w:pPr>
        <w:sectPr>
          <w:footerReference w:type="default" r:id="rId3"/>
          <w:pgSz w:w="11907" w:h="16839"/>
          <w:pgMar w:top="1431" w:right="1042" w:bottom="1314" w:left="1785" w:header="0" w:footer="952" w:gutter="0"/>
        </w:sectPr>
        <w:rPr/>
      </w:pPr>
    </w:p>
    <w:p>
      <w:pPr>
        <w:ind w:left="46"/>
        <w:spacing w:before="204" w:line="218" w:lineRule="auto"/>
        <w:rPr>
          <w:rFonts w:ascii="SimHei" w:hAnsi="SimHei" w:eastAsia="SimHei" w:cs="SimHei"/>
          <w:sz w:val="36"/>
          <w:szCs w:val="36"/>
        </w:rPr>
      </w:pPr>
      <w:bookmarkStart w:name="_bookmark2" w:id="2"/>
      <w:bookmarkEnd w:id="2"/>
      <w:r>
        <w:rPr>
          <w:rFonts w:ascii="SimHei" w:hAnsi="SimHei" w:eastAsia="SimHei" w:cs="SimHei"/>
          <w:sz w:val="36"/>
          <w:szCs w:val="36"/>
          <w:spacing w:val="-4"/>
        </w:rPr>
        <w:t>1</w:t>
      </w:r>
      <w:r>
        <w:rPr>
          <w:rFonts w:ascii="SimHei" w:hAnsi="SimHei" w:eastAsia="SimHei" w:cs="SimHei"/>
          <w:sz w:val="36"/>
          <w:szCs w:val="36"/>
          <w:spacing w:val="-3"/>
        </w:rPr>
        <w:t>.</w:t>
      </w:r>
      <w:r>
        <w:rPr>
          <w:rFonts w:ascii="SimHei" w:hAnsi="SimHei" w:eastAsia="SimHei" w:cs="SimHei"/>
          <w:sz w:val="36"/>
          <w:szCs w:val="36"/>
          <w:spacing w:val="-3"/>
        </w:rPr>
        <w:t xml:space="preserve">  </w:t>
      </w:r>
      <w:r>
        <w:rPr>
          <w:rFonts w:ascii="SimHei" w:hAnsi="SimHei" w:eastAsia="SimHei" w:cs="SimHei"/>
          <w:sz w:val="36"/>
          <w:szCs w:val="36"/>
          <w:spacing w:val="-3"/>
        </w:rPr>
        <w:t>考试类别设置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40" w:right="13" w:firstLine="621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6"/>
        </w:rPr>
        <w:t>基</w:t>
      </w:r>
      <w:r>
        <w:rPr>
          <w:rFonts w:ascii="FangSong" w:hAnsi="FangSong" w:eastAsia="FangSong" w:cs="FangSong"/>
          <w:sz w:val="31"/>
          <w:szCs w:val="31"/>
          <w:spacing w:val="22"/>
        </w:rPr>
        <w:t>于事业单位不同招聘岗位对人的能力素质有不同要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求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事业单位公开招聘分类考试公共科目笔试分为综合管理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类(</w:t>
      </w:r>
      <w:r>
        <w:rPr>
          <w:rFonts w:ascii="FangSong" w:hAnsi="FangSong" w:eastAsia="FangSong" w:cs="FangSong"/>
          <w:sz w:val="31"/>
          <w:szCs w:val="31"/>
          <w:spacing w:val="-7"/>
        </w:rPr>
        <w:t>A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类)、社会科学专技类(B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类)、自然科学专技类(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C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类)、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中小学教师类(</w:t>
      </w:r>
      <w:r>
        <w:rPr>
          <w:rFonts w:ascii="FangSong" w:hAnsi="FangSong" w:eastAsia="FangSong" w:cs="FangSong"/>
          <w:sz w:val="31"/>
          <w:szCs w:val="31"/>
        </w:rPr>
        <w:t>D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类)和医疗卫生类(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E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类)五个类别</w:t>
      </w:r>
      <w:r>
        <w:rPr>
          <w:rFonts w:ascii="FangSong" w:hAnsi="FangSong" w:eastAsia="FangSong" w:cs="FangSong"/>
          <w:sz w:val="31"/>
          <w:szCs w:val="31"/>
          <w:spacing w:val="17"/>
        </w:rPr>
        <w:t>。</w:t>
      </w:r>
    </w:p>
    <w:p>
      <w:pPr>
        <w:ind w:left="682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综合管理类(</w:t>
      </w:r>
      <w:r>
        <w:rPr>
          <w:rFonts w:ascii="FangSong" w:hAnsi="FangSong" w:eastAsia="FangSong" w:cs="FangSong"/>
          <w:sz w:val="31"/>
          <w:szCs w:val="31"/>
        </w:rPr>
        <w:t>A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类)</w:t>
      </w:r>
    </w:p>
    <w:p>
      <w:pPr>
        <w:ind w:left="40" w:right="14" w:firstLine="640"/>
        <w:spacing w:before="245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要适用于事业单位中以行政性、事务性和业务管理为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主</w:t>
      </w:r>
      <w:r>
        <w:rPr>
          <w:rFonts w:ascii="FangSong" w:hAnsi="FangSong" w:eastAsia="FangSong" w:cs="FangSong"/>
          <w:sz w:val="31"/>
          <w:szCs w:val="31"/>
          <w:spacing w:val="2"/>
        </w:rPr>
        <w:t>的岗位。</w:t>
      </w:r>
    </w:p>
    <w:p>
      <w:pPr>
        <w:ind w:left="682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社会科学专技类(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类)</w:t>
      </w:r>
    </w:p>
    <w:p>
      <w:pPr>
        <w:ind w:left="681" w:right="1032"/>
        <w:spacing w:before="24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主</w:t>
      </w:r>
      <w:r>
        <w:rPr>
          <w:rFonts w:ascii="FangSong" w:hAnsi="FangSong" w:eastAsia="FangSong" w:cs="FangSong"/>
          <w:sz w:val="31"/>
          <w:szCs w:val="31"/>
          <w:spacing w:val="6"/>
        </w:rPr>
        <w:t>要</w:t>
      </w:r>
      <w:r>
        <w:rPr>
          <w:rFonts w:ascii="FangSong" w:hAnsi="FangSong" w:eastAsia="FangSong" w:cs="FangSong"/>
          <w:sz w:val="31"/>
          <w:szCs w:val="31"/>
          <w:spacing w:val="5"/>
        </w:rPr>
        <w:t>适用于事业单位人文社科类专业技术岗位。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5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自然科学专技类(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C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类)</w:t>
      </w:r>
    </w:p>
    <w:p>
      <w:pPr>
        <w:ind w:left="681" w:right="1032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主</w:t>
      </w:r>
      <w:r>
        <w:rPr>
          <w:rFonts w:ascii="FangSong" w:hAnsi="FangSong" w:eastAsia="FangSong" w:cs="FangSong"/>
          <w:sz w:val="31"/>
          <w:szCs w:val="31"/>
          <w:spacing w:val="6"/>
        </w:rPr>
        <w:t>要</w:t>
      </w:r>
      <w:r>
        <w:rPr>
          <w:rFonts w:ascii="FangSong" w:hAnsi="FangSong" w:eastAsia="FangSong" w:cs="FangSong"/>
          <w:sz w:val="31"/>
          <w:szCs w:val="31"/>
          <w:spacing w:val="5"/>
        </w:rPr>
        <w:t>适用于事业单位自然科学类专业技术岗位。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中小学教师类(</w:t>
      </w:r>
      <w:r>
        <w:rPr>
          <w:rFonts w:ascii="FangSong" w:hAnsi="FangSong" w:eastAsia="FangSong" w:cs="FangSong"/>
          <w:sz w:val="31"/>
          <w:szCs w:val="31"/>
        </w:rPr>
        <w:t>D</w:t>
      </w:r>
      <w:r>
        <w:rPr>
          <w:rFonts w:ascii="FangSong" w:hAnsi="FangSong" w:eastAsia="FangSong" w:cs="FangSong"/>
          <w:sz w:val="31"/>
          <w:szCs w:val="31"/>
          <w:spacing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类)</w:t>
      </w:r>
    </w:p>
    <w:p>
      <w:pPr>
        <w:ind w:left="681" w:right="712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主要</w:t>
      </w:r>
      <w:r>
        <w:rPr>
          <w:rFonts w:ascii="FangSong" w:hAnsi="FangSong" w:eastAsia="FangSong" w:cs="FangSong"/>
          <w:sz w:val="31"/>
          <w:szCs w:val="31"/>
          <w:spacing w:val="5"/>
        </w:rPr>
        <w:t>适用于中小学和中专等教育机构的教师岗位。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医</w:t>
      </w:r>
      <w:r>
        <w:rPr>
          <w:rFonts w:ascii="FangSong" w:hAnsi="FangSong" w:eastAsia="FangSong" w:cs="FangSong"/>
          <w:sz w:val="31"/>
          <w:szCs w:val="31"/>
          <w:spacing w:val="4"/>
        </w:rPr>
        <w:t>疗卫生类(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E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类)</w:t>
      </w:r>
    </w:p>
    <w:p>
      <w:pPr>
        <w:ind w:left="681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bookmarkStart w:name="_bookmark3" w:id="3"/>
      <w:bookmarkEnd w:id="3"/>
      <w:r>
        <w:rPr>
          <w:rFonts w:ascii="FangSong" w:hAnsi="FangSong" w:eastAsia="FangSong" w:cs="FangSong"/>
          <w:sz w:val="31"/>
          <w:szCs w:val="31"/>
          <w:spacing w:val="8"/>
        </w:rPr>
        <w:t>主要适用于医疗卫生机构的专业技术岗位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25"/>
        <w:spacing w:before="117" w:line="219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2.</w:t>
      </w:r>
      <w:r>
        <w:rPr>
          <w:rFonts w:ascii="SimHei" w:hAnsi="SimHei" w:eastAsia="SimHei" w:cs="SimHei"/>
          <w:sz w:val="36"/>
          <w:szCs w:val="36"/>
          <w:spacing w:val="-1"/>
        </w:rPr>
        <w:t xml:space="preserve">  </w:t>
      </w:r>
      <w:r>
        <w:rPr>
          <w:rFonts w:ascii="SimHei" w:hAnsi="SimHei" w:eastAsia="SimHei" w:cs="SimHei"/>
          <w:sz w:val="36"/>
          <w:szCs w:val="36"/>
          <w:spacing w:val="-1"/>
        </w:rPr>
        <w:t>公共科目设置及</w:t>
      </w:r>
      <w:r>
        <w:rPr>
          <w:rFonts w:ascii="SimHei" w:hAnsi="SimHei" w:eastAsia="SimHei" w:cs="SimHei"/>
          <w:sz w:val="36"/>
          <w:szCs w:val="36"/>
        </w:rPr>
        <w:t>测评内容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4"/>
        <w:spacing w:before="102" w:line="224" w:lineRule="auto"/>
        <w:rPr>
          <w:rFonts w:ascii="SimHei" w:hAnsi="SimHei" w:eastAsia="SimHei" w:cs="SimHei"/>
          <w:sz w:val="31"/>
          <w:szCs w:val="31"/>
        </w:rPr>
      </w:pPr>
      <w:bookmarkStart w:name="_bookmark4" w:id="4"/>
      <w:bookmarkEnd w:id="4"/>
      <w:r>
        <w:rPr>
          <w:rFonts w:ascii="SimHei" w:hAnsi="SimHei" w:eastAsia="SimHei" w:cs="SimHei"/>
          <w:sz w:val="31"/>
          <w:szCs w:val="31"/>
          <w:spacing w:val="12"/>
        </w:rPr>
        <w:t>2</w:t>
      </w:r>
      <w:r>
        <w:rPr>
          <w:rFonts w:ascii="SimHei" w:hAnsi="SimHei" w:eastAsia="SimHei" w:cs="SimHei"/>
          <w:sz w:val="31"/>
          <w:szCs w:val="31"/>
          <w:spacing w:val="8"/>
        </w:rPr>
        <w:t>.</w:t>
      </w:r>
      <w:r>
        <w:rPr>
          <w:rFonts w:ascii="SimHei" w:hAnsi="SimHei" w:eastAsia="SimHei" w:cs="SimHei"/>
          <w:sz w:val="31"/>
          <w:szCs w:val="31"/>
          <w:spacing w:val="6"/>
        </w:rPr>
        <w:t>1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公共科目名称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681"/>
        <w:spacing w:before="102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23"/>
        </w:rPr>
        <w:t>综</w:t>
      </w:r>
      <w:r>
        <w:rPr>
          <w:rFonts w:ascii="FangSong" w:hAnsi="FangSong" w:eastAsia="FangSong" w:cs="FangSong"/>
          <w:sz w:val="31"/>
          <w:szCs w:val="31"/>
          <w:spacing w:val="8"/>
          <w:position w:val="23"/>
        </w:rPr>
        <w:t>合管理类、社会科学专技类、自然科学专技类、中小</w:t>
      </w:r>
    </w:p>
    <w:p>
      <w:pPr>
        <w:ind w:left="45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</w:rPr>
        <w:t>教师类和医疗卫生类五个类别笔试的公共科目均为《职业</w:t>
      </w:r>
    </w:p>
    <w:p>
      <w:pPr>
        <w:sectPr>
          <w:footerReference w:type="default" r:id="rId4"/>
          <w:pgSz w:w="11907" w:h="16839"/>
          <w:pgMar w:top="1431" w:right="1785" w:bottom="1314" w:left="1785" w:header="0" w:footer="955" w:gutter="0"/>
        </w:sectPr>
        <w:rPr/>
      </w:pPr>
    </w:p>
    <w:p>
      <w:pPr>
        <w:ind w:left="54"/>
        <w:spacing w:before="159" w:line="886" w:lineRule="exact"/>
        <w:rPr>
          <w:rFonts w:ascii="FangSong" w:hAnsi="FangSong" w:eastAsia="FangSong" w:cs="FangSong"/>
          <w:sz w:val="31"/>
          <w:szCs w:val="31"/>
        </w:rPr>
      </w:pPr>
      <w:bookmarkStart w:name="_bookmark5" w:id="5"/>
      <w:bookmarkEnd w:id="5"/>
      <w:r>
        <w:rPr>
          <w:rFonts w:ascii="FangSong" w:hAnsi="FangSong" w:eastAsia="FangSong" w:cs="FangSong"/>
          <w:sz w:val="31"/>
          <w:szCs w:val="31"/>
          <w:spacing w:val="-4"/>
          <w:position w:val="44"/>
        </w:rPr>
        <w:t>能力倾向</w:t>
      </w:r>
      <w:r>
        <w:rPr>
          <w:rFonts w:ascii="FangSong" w:hAnsi="FangSong" w:eastAsia="FangSong" w:cs="FangSong"/>
          <w:sz w:val="31"/>
          <w:szCs w:val="31"/>
          <w:spacing w:val="-2"/>
          <w:position w:val="44"/>
        </w:rPr>
        <w:t>测验》和《综合应用能力》。</w:t>
      </w:r>
    </w:p>
    <w:p>
      <w:pPr>
        <w:ind w:left="24"/>
        <w:spacing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2</w:t>
      </w:r>
      <w:r>
        <w:rPr>
          <w:rFonts w:ascii="SimHei" w:hAnsi="SimHei" w:eastAsia="SimHei" w:cs="SimHei"/>
          <w:sz w:val="31"/>
          <w:szCs w:val="31"/>
          <w:spacing w:val="7"/>
        </w:rPr>
        <w:t>.2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考试时间及分值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47" w:right="131" w:firstLine="634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6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《职业能力</w:t>
      </w:r>
      <w:r>
        <w:rPr>
          <w:rFonts w:ascii="FangSong" w:hAnsi="FangSong" w:eastAsia="FangSong" w:cs="FangSong"/>
          <w:sz w:val="31"/>
          <w:szCs w:val="31"/>
          <w:spacing w:val="5"/>
        </w:rPr>
        <w:t>倾</w:t>
      </w:r>
      <w:r>
        <w:rPr>
          <w:rFonts w:ascii="FangSong" w:hAnsi="FangSong" w:eastAsia="FangSong" w:cs="FangSong"/>
          <w:sz w:val="31"/>
          <w:szCs w:val="31"/>
          <w:spacing w:val="3"/>
        </w:rPr>
        <w:t>向测验》考试时限为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90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分钟，满分为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1</w:t>
      </w:r>
      <w:r>
        <w:rPr>
          <w:rFonts w:ascii="FangSong" w:hAnsi="FangSong" w:eastAsia="FangSong" w:cs="FangSong"/>
          <w:sz w:val="31"/>
          <w:szCs w:val="31"/>
          <w:spacing w:val="-18"/>
        </w:rPr>
        <w:t>50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分。</w:t>
      </w:r>
    </w:p>
    <w:p>
      <w:pPr>
        <w:ind w:left="29" w:right="73" w:firstLine="652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6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《综合应用能力》考试时限为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120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分钟，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满分为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150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bookmarkStart w:name="_bookmark6" w:id="6"/>
      <w:bookmarkEnd w:id="6"/>
      <w:r>
        <w:rPr>
          <w:rFonts w:ascii="FangSong" w:hAnsi="FangSong" w:eastAsia="FangSong" w:cs="FangSong"/>
          <w:sz w:val="31"/>
          <w:szCs w:val="31"/>
          <w:spacing w:val="-16"/>
        </w:rPr>
        <w:t>分。</w:t>
      </w:r>
    </w:p>
    <w:p>
      <w:pPr>
        <w:ind w:left="24"/>
        <w:spacing w:before="2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2</w:t>
      </w:r>
      <w:r>
        <w:rPr>
          <w:rFonts w:ascii="SimHei" w:hAnsi="SimHei" w:eastAsia="SimHei" w:cs="SimHei"/>
          <w:sz w:val="31"/>
          <w:szCs w:val="31"/>
          <w:spacing w:val="6"/>
        </w:rPr>
        <w:t>.3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测评内容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left="40" w:firstLine="641"/>
        <w:spacing w:before="102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事业单位公开招聘分类考试公共科目笔试属于职位竞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争</w:t>
      </w:r>
      <w:r>
        <w:rPr>
          <w:rFonts w:ascii="FangSong" w:hAnsi="FangSong" w:eastAsia="FangSong" w:cs="FangSong"/>
          <w:sz w:val="31"/>
          <w:szCs w:val="31"/>
          <w:spacing w:val="11"/>
        </w:rPr>
        <w:t>性考试，根据不同类别的评价需求确定试卷的测评内容，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bookmarkStart w:name="_bookmark7" w:id="7"/>
      <w:bookmarkEnd w:id="7"/>
      <w:r>
        <w:rPr>
          <w:rFonts w:ascii="FangSong" w:hAnsi="FangSong" w:eastAsia="FangSong" w:cs="FangSong"/>
          <w:sz w:val="31"/>
          <w:szCs w:val="31"/>
          <w:spacing w:val="7"/>
        </w:rPr>
        <w:t>主要测查工作岗位所需要的基本能力和综合应用能力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28"/>
        <w:spacing w:before="335" w:line="218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3.</w:t>
      </w:r>
      <w:r>
        <w:rPr>
          <w:rFonts w:ascii="SimHei" w:hAnsi="SimHei" w:eastAsia="SimHei" w:cs="SimHei"/>
          <w:sz w:val="36"/>
          <w:szCs w:val="36"/>
          <w:spacing w:val="-1"/>
        </w:rPr>
        <w:t xml:space="preserve">  </w:t>
      </w:r>
      <w:r>
        <w:rPr>
          <w:rFonts w:ascii="SimHei" w:hAnsi="SimHei" w:eastAsia="SimHei" w:cs="SimHei"/>
          <w:sz w:val="36"/>
          <w:szCs w:val="36"/>
          <w:spacing w:val="-1"/>
        </w:rPr>
        <w:t>类别确定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34" w:right="78" w:firstLine="636"/>
        <w:spacing w:before="102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公</w:t>
      </w:r>
      <w:r>
        <w:rPr>
          <w:rFonts w:ascii="FangSong" w:hAnsi="FangSong" w:eastAsia="FangSong" w:cs="FangSong"/>
          <w:sz w:val="31"/>
          <w:szCs w:val="31"/>
          <w:spacing w:val="2"/>
        </w:rPr>
        <w:t>开招聘岗位对应的考试类别，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原则上由用人单位和招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聘主管部门确</w:t>
      </w:r>
      <w:r>
        <w:rPr>
          <w:rFonts w:ascii="FangSong" w:hAnsi="FangSong" w:eastAsia="FangSong" w:cs="FangSong"/>
          <w:sz w:val="31"/>
          <w:szCs w:val="31"/>
          <w:spacing w:val="3"/>
        </w:rPr>
        <w:t>定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并在招聘公告中标明。报考人员依据报考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bookmarkStart w:name="_bookmark8" w:id="8"/>
      <w:bookmarkEnd w:id="8"/>
      <w:r>
        <w:rPr>
          <w:rFonts w:ascii="FangSong" w:hAnsi="FangSong" w:eastAsia="FangSong" w:cs="FangSong"/>
          <w:sz w:val="31"/>
          <w:szCs w:val="31"/>
          <w:spacing w:val="10"/>
        </w:rPr>
        <w:t>职位</w:t>
      </w:r>
      <w:r>
        <w:rPr>
          <w:rFonts w:ascii="FangSong" w:hAnsi="FangSong" w:eastAsia="FangSong" w:cs="FangSong"/>
          <w:sz w:val="31"/>
          <w:szCs w:val="31"/>
          <w:spacing w:val="5"/>
        </w:rPr>
        <w:t>标定的考试类别参加公共科目笔试。</w:t>
      </w:r>
    </w:p>
    <w:p>
      <w:pPr>
        <w:ind w:left="18"/>
        <w:spacing w:before="328" w:line="219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4.</w:t>
      </w:r>
      <w:r>
        <w:rPr>
          <w:rFonts w:ascii="SimHei" w:hAnsi="SimHei" w:eastAsia="SimHei" w:cs="SimHei"/>
          <w:sz w:val="36"/>
          <w:szCs w:val="36"/>
        </w:rPr>
        <w:t xml:space="preserve">  </w:t>
      </w:r>
      <w:r>
        <w:rPr>
          <w:rFonts w:ascii="SimHei" w:hAnsi="SimHei" w:eastAsia="SimHei" w:cs="SimHei"/>
          <w:sz w:val="36"/>
          <w:szCs w:val="36"/>
        </w:rPr>
        <w:t>成绩使用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30" w:right="78" w:firstLine="646"/>
        <w:spacing w:before="101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招</w:t>
      </w:r>
      <w:r>
        <w:rPr>
          <w:rFonts w:ascii="FangSong" w:hAnsi="FangSong" w:eastAsia="FangSong" w:cs="FangSong"/>
          <w:sz w:val="31"/>
          <w:szCs w:val="31"/>
          <w:spacing w:val="22"/>
        </w:rPr>
        <w:t>聘综合管理部门和主管部门可根据报考资格限定情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况、专业考试设置</w:t>
      </w:r>
      <w:r>
        <w:rPr>
          <w:rFonts w:ascii="FangSong" w:hAnsi="FangSong" w:eastAsia="FangSong" w:cs="FangSong"/>
          <w:sz w:val="31"/>
          <w:szCs w:val="31"/>
          <w:spacing w:val="3"/>
        </w:rPr>
        <w:t>情</w:t>
      </w:r>
      <w:r>
        <w:rPr>
          <w:rFonts w:ascii="FangSong" w:hAnsi="FangSong" w:eastAsia="FangSong" w:cs="FangSong"/>
          <w:sz w:val="31"/>
          <w:szCs w:val="31"/>
          <w:spacing w:val="2"/>
        </w:rPr>
        <w:t>况以及其他具体情况，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自行研究确定公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共科</w:t>
      </w:r>
      <w:r>
        <w:rPr>
          <w:rFonts w:ascii="FangSong" w:hAnsi="FangSong" w:eastAsia="FangSong" w:cs="FangSong"/>
          <w:sz w:val="31"/>
          <w:szCs w:val="31"/>
          <w:spacing w:val="4"/>
        </w:rPr>
        <w:t>目笔试成绩使用的方式方法。</w:t>
      </w:r>
    </w:p>
    <w:p>
      <w:pPr>
        <w:sectPr>
          <w:footerReference w:type="default" r:id="rId10"/>
          <w:pgSz w:w="11907" w:h="16839"/>
          <w:pgMar w:top="1431" w:right="1723" w:bottom="1314" w:left="1785" w:header="0" w:footer="955" w:gutter="0"/>
        </w:sectPr>
        <w:rPr/>
      </w:pPr>
    </w:p>
    <w:p>
      <w:pPr>
        <w:ind w:left="20"/>
        <w:spacing w:before="204" w:line="218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5.</w:t>
      </w:r>
      <w:r>
        <w:rPr>
          <w:rFonts w:ascii="SimHei" w:hAnsi="SimHei" w:eastAsia="SimHei" w:cs="SimHei"/>
          <w:sz w:val="36"/>
          <w:szCs w:val="36"/>
          <w:spacing w:val="-1"/>
        </w:rPr>
        <w:t xml:space="preserve">  </w:t>
      </w:r>
      <w:r>
        <w:rPr>
          <w:rFonts w:ascii="SimHei" w:hAnsi="SimHei" w:eastAsia="SimHei" w:cs="SimHei"/>
          <w:sz w:val="36"/>
          <w:szCs w:val="36"/>
          <w:spacing w:val="-1"/>
        </w:rPr>
        <w:t>公</w:t>
      </w:r>
      <w:r>
        <w:rPr>
          <w:rFonts w:ascii="SimHei" w:hAnsi="SimHei" w:eastAsia="SimHei" w:cs="SimHei"/>
          <w:sz w:val="36"/>
          <w:szCs w:val="36"/>
        </w:rPr>
        <w:t>共科目分类考试大纲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9"/>
        </w:rPr>
        <w:t>5</w:t>
      </w:r>
      <w:r>
        <w:rPr>
          <w:rFonts w:ascii="SimHei" w:hAnsi="SimHei" w:eastAsia="SimHei" w:cs="SimHei"/>
          <w:sz w:val="31"/>
          <w:szCs w:val="31"/>
          <w:spacing w:val="11"/>
        </w:rPr>
        <w:t>.1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1"/>
        </w:rPr>
        <w:t>综合管理类(</w:t>
      </w:r>
      <w:r>
        <w:rPr>
          <w:rFonts w:ascii="SimHei" w:hAnsi="SimHei" w:eastAsia="SimHei" w:cs="SimHei"/>
          <w:sz w:val="31"/>
          <w:szCs w:val="31"/>
        </w:rPr>
        <w:t>A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类)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5.1.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A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33"/>
        <w:spacing w:before="100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9" w:id="9"/>
      <w:bookmarkEnd w:id="9"/>
      <w:bookmarkStart w:name="_bookmark10" w:id="10"/>
      <w:bookmarkEnd w:id="10"/>
      <w:bookmarkStart w:name="_bookmark11" w:id="11"/>
      <w:bookmarkEnd w:id="11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.1.1.1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30" w:lineRule="auto"/>
        <w:rPr>
          <w:rFonts w:ascii="Arial"/>
          <w:sz w:val="21"/>
        </w:rPr>
      </w:pPr>
      <w:r/>
    </w:p>
    <w:p>
      <w:pPr>
        <w:ind w:left="23" w:right="245" w:firstLine="641"/>
        <w:spacing w:before="101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《</w:t>
      </w:r>
      <w:r>
        <w:rPr>
          <w:rFonts w:ascii="FangSong" w:hAnsi="FangSong" w:eastAsia="FangSong" w:cs="FangSong"/>
          <w:sz w:val="31"/>
          <w:szCs w:val="31"/>
          <w:spacing w:val="13"/>
        </w:rPr>
        <w:t>职</w:t>
      </w:r>
      <w:r>
        <w:rPr>
          <w:rFonts w:ascii="FangSong" w:hAnsi="FangSong" w:eastAsia="FangSong" w:cs="FangSong"/>
          <w:sz w:val="31"/>
          <w:szCs w:val="31"/>
          <w:spacing w:val="8"/>
        </w:rPr>
        <w:t>业能力倾向测验(</w:t>
      </w:r>
      <w:r>
        <w:rPr>
          <w:rFonts w:ascii="FangSong" w:hAnsi="FangSong" w:eastAsia="FangSong" w:cs="FangSong"/>
          <w:sz w:val="31"/>
          <w:szCs w:val="31"/>
        </w:rPr>
        <w:t>A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类)》是针对事业单位管理岗位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公开招聘工作人员而设置的考试科目，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主要测查应试人员从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事</w:t>
      </w:r>
      <w:r>
        <w:rPr>
          <w:rFonts w:ascii="FangSong" w:hAnsi="FangSong" w:eastAsia="FangSong" w:cs="FangSong"/>
          <w:sz w:val="31"/>
          <w:szCs w:val="31"/>
          <w:spacing w:val="9"/>
        </w:rPr>
        <w:t>管理工作密切相关的、适合通过客观化纸笔测验方式进行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考查的基本素质和能力要素，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包括常识判断、言语理解与</w:t>
      </w:r>
      <w:r>
        <w:rPr>
          <w:rFonts w:ascii="FangSong" w:hAnsi="FangSong" w:eastAsia="FangSong" w:cs="FangSong"/>
          <w:sz w:val="31"/>
          <w:szCs w:val="31"/>
        </w:rPr>
        <w:t>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达</w:t>
      </w:r>
      <w:r>
        <w:rPr>
          <w:rFonts w:ascii="FangSong" w:hAnsi="FangSong" w:eastAsia="FangSong" w:cs="FangSong"/>
          <w:sz w:val="31"/>
          <w:szCs w:val="31"/>
          <w:spacing w:val="7"/>
        </w:rPr>
        <w:t>、数量关系、判断推理和资料分析等部分。</w:t>
      </w:r>
    </w:p>
    <w:p>
      <w:pPr>
        <w:ind w:left="33"/>
        <w:spacing w:before="209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1.1.2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668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firstLine="655"/>
        <w:spacing w:before="27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主要测查应试人员应知应会的基本知识以及运用这</w:t>
      </w:r>
      <w:r>
        <w:rPr>
          <w:rFonts w:ascii="FangSong" w:hAnsi="FangSong" w:eastAsia="FangSong" w:cs="FangSong"/>
          <w:sz w:val="31"/>
          <w:szCs w:val="31"/>
          <w:spacing w:val="18"/>
        </w:rPr>
        <w:t>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知</w:t>
      </w:r>
      <w:r>
        <w:rPr>
          <w:rFonts w:ascii="FangSong" w:hAnsi="FangSong" w:eastAsia="FangSong" w:cs="FangSong"/>
          <w:sz w:val="31"/>
          <w:szCs w:val="31"/>
          <w:spacing w:val="6"/>
        </w:rPr>
        <w:t>识进行分析判断的基本能力，重点测查综合管理基本素质，</w:t>
      </w:r>
    </w:p>
    <w:p>
      <w:pPr>
        <w:ind w:left="47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涉及国情、政治、经济、文化、法律、科技等方面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8"/>
        <w:spacing w:before="16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625"/>
        <w:spacing w:before="25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</w:t>
      </w:r>
      <w:r>
        <w:rPr>
          <w:rFonts w:ascii="FangSong" w:hAnsi="FangSong" w:eastAsia="FangSong" w:cs="FangSong"/>
          <w:sz w:val="28"/>
          <w:szCs w:val="28"/>
          <w:spacing w:val="-5"/>
        </w:rPr>
        <w:t>单位招聘乙作为行政人员，下列哪一做法符合法律规定？</w:t>
      </w:r>
    </w:p>
    <w:p>
      <w:pPr>
        <w:ind w:left="575"/>
        <w:spacing w:before="17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</w:rPr>
        <w:t>．甲单位在乙入职三个月后，与乙签订书面劳动合同</w:t>
      </w:r>
    </w:p>
    <w:p>
      <w:pPr>
        <w:ind w:left="582" w:right="287" w:hanging="4"/>
        <w:spacing w:before="175" w:line="27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．甲</w:t>
      </w:r>
      <w:r>
        <w:rPr>
          <w:rFonts w:ascii="FangSong" w:hAnsi="FangSong" w:eastAsia="FangSong" w:cs="FangSong"/>
          <w:sz w:val="28"/>
          <w:szCs w:val="28"/>
        </w:rPr>
        <w:t>单位与乙签订期限为两年的劳动合同，约定二个月试用期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．乙在试用期内的</w:t>
      </w:r>
      <w:r>
        <w:rPr>
          <w:rFonts w:ascii="FangSong" w:hAnsi="FangSong" w:eastAsia="FangSong" w:cs="FangSong"/>
          <w:sz w:val="28"/>
          <w:szCs w:val="28"/>
        </w:rPr>
        <w:t>工资为劳动合同约定工资的百分之五十</w:t>
      </w:r>
    </w:p>
    <w:p>
      <w:pPr>
        <w:ind w:left="579"/>
        <w:spacing w:before="172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．在试用期内，甲单位将乙解聘，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未向乙说明理由</w:t>
      </w:r>
    </w:p>
    <w:p>
      <w:pPr>
        <w:ind w:left="582"/>
        <w:spacing w:before="17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sectPr>
          <w:footerReference w:type="default" r:id="rId13"/>
          <w:pgSz w:w="11907" w:h="16839"/>
          <w:pgMar w:top="1431" w:right="1555" w:bottom="1314" w:left="1785" w:header="0" w:footer="956" w:gutter="0"/>
        </w:sectPr>
        <w:rPr/>
      </w:pPr>
    </w:p>
    <w:p>
      <w:pPr>
        <w:ind w:left="668"/>
        <w:spacing w:before="158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ind w:left="24" w:firstLine="656"/>
        <w:spacing w:before="246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要测查应试人员准确理解和把握文字材料内涵、进行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思考和交流的能力，包括理解语句之间的逻辑关系，概括</w:t>
      </w:r>
      <w:r>
        <w:rPr>
          <w:rFonts w:ascii="FangSong" w:hAnsi="FangSong" w:eastAsia="FangSong" w:cs="FangSong"/>
          <w:sz w:val="31"/>
          <w:szCs w:val="31"/>
          <w:spacing w:val="7"/>
        </w:rPr>
        <w:t>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料主旨，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把握主要信息及重要细节，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准确和得体地遣词用字、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表达观点等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4" w:right="93" w:firstLine="559"/>
        <w:spacing w:before="253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细</w:t>
      </w:r>
      <w:r>
        <w:rPr>
          <w:rFonts w:ascii="FangSong" w:hAnsi="FangSong" w:eastAsia="FangSong" w:cs="FangSong"/>
          <w:sz w:val="28"/>
          <w:szCs w:val="28"/>
          <w:spacing w:val="-22"/>
        </w:rPr>
        <w:t>节</w:t>
      </w:r>
      <w:r>
        <w:rPr>
          <w:rFonts w:ascii="FangSong" w:hAnsi="FangSong" w:eastAsia="FangSong" w:cs="FangSong"/>
          <w:sz w:val="28"/>
          <w:szCs w:val="28"/>
          <w:spacing w:val="-15"/>
        </w:rPr>
        <w:t>决定差异，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但是，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过早地</w:t>
      </w:r>
      <w:r>
        <w:rPr>
          <w:rFonts w:ascii="SimSun" w:hAnsi="SimSun" w:eastAsia="SimSun" w:cs="SimSun"/>
          <w:sz w:val="28"/>
          <w:szCs w:val="28"/>
          <w:u w:val="single" w:color="auto"/>
          <w:spacing w:val="-15"/>
        </w:rPr>
        <w:t>______</w:t>
      </w:r>
      <w:r>
        <w:rPr>
          <w:rFonts w:ascii="FangSong" w:hAnsi="FangSong" w:eastAsia="FangSong" w:cs="FangSong"/>
          <w:sz w:val="28"/>
          <w:szCs w:val="28"/>
          <w:spacing w:val="-15"/>
        </w:rPr>
        <w:t>于细节，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会使你迷失在不重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要的事物中，所以首先要抓住基础，</w:t>
      </w:r>
      <w:r>
        <w:rPr>
          <w:rFonts w:ascii="SimSun" w:hAnsi="SimSun" w:eastAsia="SimSun" w:cs="SimSun"/>
          <w:sz w:val="28"/>
          <w:szCs w:val="28"/>
          <w:u w:val="single" w:color="auto"/>
          <w:spacing w:val="-2"/>
        </w:rPr>
        <w:t>______</w:t>
      </w:r>
      <w:r>
        <w:rPr>
          <w:rFonts w:ascii="FangSong" w:hAnsi="FangSong" w:eastAsia="FangSong" w:cs="FangSong"/>
          <w:sz w:val="28"/>
          <w:szCs w:val="28"/>
          <w:spacing w:val="-2"/>
        </w:rPr>
        <w:t>细节</w:t>
      </w:r>
      <w:r>
        <w:rPr>
          <w:rFonts w:ascii="FangSong" w:hAnsi="FangSong" w:eastAsia="FangSong" w:cs="FangSong"/>
          <w:sz w:val="28"/>
          <w:szCs w:val="28"/>
          <w:spacing w:val="-1"/>
        </w:rPr>
        <w:t>。</w:t>
      </w:r>
    </w:p>
    <w:p>
      <w:pPr>
        <w:ind w:left="580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依次填入划横线</w:t>
      </w:r>
      <w:r>
        <w:rPr>
          <w:rFonts w:ascii="FangSong" w:hAnsi="FangSong" w:eastAsia="FangSong" w:cs="FangSong"/>
          <w:sz w:val="28"/>
          <w:szCs w:val="28"/>
        </w:rPr>
        <w:t>部分最恰当的一项是：</w:t>
      </w:r>
    </w:p>
    <w:p>
      <w:pPr>
        <w:ind w:left="581" w:right="2238" w:hanging="6"/>
        <w:spacing w:before="168" w:line="29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</w:rPr>
        <w:t>．纠结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忽略</w:t>
      </w:r>
      <w:r>
        <w:rPr>
          <w:rFonts w:ascii="FangSong" w:hAnsi="FangSong" w:eastAsia="FangSong" w:cs="FangSong"/>
          <w:sz w:val="28"/>
          <w:szCs w:val="28"/>
        </w:rPr>
        <w:t xml:space="preserve">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．沉溺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摒弃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．致力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-1"/>
        </w:rPr>
        <w:t>考</w:t>
      </w:r>
      <w:r>
        <w:rPr>
          <w:rFonts w:ascii="FangSong" w:hAnsi="FangSong" w:eastAsia="FangSong" w:cs="FangSong"/>
          <w:sz w:val="28"/>
          <w:szCs w:val="28"/>
        </w:rPr>
        <w:t>虑</w:t>
      </w:r>
      <w:r>
        <w:rPr>
          <w:rFonts w:ascii="FangSong" w:hAnsi="FangSong" w:eastAsia="FangSong" w:cs="FangSong"/>
          <w:sz w:val="28"/>
          <w:szCs w:val="28"/>
        </w:rPr>
        <w:t xml:space="preserve">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．集中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发现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59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4" w:right="3" w:firstLine="561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管</w:t>
      </w:r>
      <w:r>
        <w:rPr>
          <w:rFonts w:ascii="FangSong" w:hAnsi="FangSong" w:eastAsia="FangSong" w:cs="FangSong"/>
          <w:sz w:val="28"/>
          <w:szCs w:val="28"/>
          <w:spacing w:val="-14"/>
        </w:rPr>
        <w:t>理</w:t>
      </w:r>
      <w:r>
        <w:rPr>
          <w:rFonts w:ascii="FangSong" w:hAnsi="FangSong" w:eastAsia="FangSong" w:cs="FangSong"/>
          <w:sz w:val="28"/>
          <w:szCs w:val="28"/>
          <w:spacing w:val="-8"/>
        </w:rPr>
        <w:t>学作为实践性最强的一门学科，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是出现在案例之后的。只有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具备真实性</w:t>
      </w:r>
      <w:r>
        <w:rPr>
          <w:rFonts w:ascii="FangSong" w:hAnsi="FangSong" w:eastAsia="FangSong" w:cs="FangSong"/>
          <w:sz w:val="28"/>
          <w:szCs w:val="28"/>
          <w:spacing w:val="-3"/>
        </w:rPr>
        <w:t>、典型性、多维性的案例，才能成为教学中研究讨论的优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秀母本，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由此而来的观点因为有扎实案例的支撑，也才具有生命力</w:t>
      </w:r>
      <w:r>
        <w:rPr>
          <w:rFonts w:ascii="FangSong" w:hAnsi="FangSong" w:eastAsia="FangSong" w:cs="FangSong"/>
          <w:sz w:val="28"/>
          <w:szCs w:val="28"/>
          <w:spacing w:val="-4"/>
        </w:rPr>
        <w:t>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说服力、参</w:t>
      </w:r>
      <w:r>
        <w:rPr>
          <w:rFonts w:ascii="FangSong" w:hAnsi="FangSong" w:eastAsia="FangSong" w:cs="FangSong"/>
          <w:sz w:val="28"/>
          <w:szCs w:val="28"/>
          <w:spacing w:val="-3"/>
        </w:rPr>
        <w:t>考价值。脱离了真实案例而来的任何管理高论都是在浪费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公</w:t>
      </w:r>
      <w:r>
        <w:rPr>
          <w:rFonts w:ascii="FangSong" w:hAnsi="FangSong" w:eastAsia="FangSong" w:cs="FangSong"/>
          <w:sz w:val="28"/>
          <w:szCs w:val="28"/>
          <w:spacing w:val="-4"/>
        </w:rPr>
        <w:t>众宝贵的时间和热情。</w:t>
      </w:r>
    </w:p>
    <w:p>
      <w:pPr>
        <w:ind w:left="584"/>
        <w:spacing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这</w:t>
      </w:r>
      <w:r>
        <w:rPr>
          <w:rFonts w:ascii="FangSong" w:hAnsi="FangSong" w:eastAsia="FangSong" w:cs="FangSong"/>
          <w:sz w:val="28"/>
          <w:szCs w:val="28"/>
          <w:spacing w:val="-4"/>
          <w:position w:val="16"/>
        </w:rPr>
        <w:t>段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文字中“由此而来”的“此”指的是：</w:t>
      </w:r>
    </w:p>
    <w:p>
      <w:pPr>
        <w:ind w:left="575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．案例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           </w:t>
      </w:r>
      <w:r>
        <w:rPr>
          <w:rFonts w:ascii="FangSong" w:hAnsi="FangSong" w:eastAsia="FangSong" w:cs="FangSong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．实践</w:t>
      </w:r>
    </w:p>
    <w:p>
      <w:pPr>
        <w:ind w:left="582"/>
        <w:spacing w:before="168" w:line="502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．管理学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 xml:space="preserve">          </w:t>
      </w:r>
      <w:r>
        <w:rPr>
          <w:rFonts w:ascii="FangSong" w:hAnsi="FangSong" w:eastAsia="FangSong" w:cs="FangSong"/>
          <w:sz w:val="28"/>
          <w:szCs w:val="28"/>
          <w:position w:val="16"/>
        </w:rPr>
        <w:t xml:space="preserve">       </w:t>
      </w:r>
      <w:r>
        <w:rPr>
          <w:rFonts w:ascii="SimSun" w:hAnsi="SimSun" w:eastAsia="SimSun" w:cs="SimSun"/>
          <w:sz w:val="28"/>
          <w:szCs w:val="28"/>
          <w:position w:val="16"/>
        </w:rPr>
        <w:t>D</w:t>
      </w:r>
      <w:r>
        <w:rPr>
          <w:rFonts w:ascii="FangSong" w:hAnsi="FangSong" w:eastAsia="FangSong" w:cs="FangSong"/>
          <w:sz w:val="28"/>
          <w:szCs w:val="28"/>
          <w:position w:val="16"/>
        </w:rPr>
        <w:t>．研究讨论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668"/>
        <w:spacing w:before="15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⑶数量关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系</w:t>
      </w:r>
    </w:p>
    <w:p>
      <w:pPr>
        <w:ind w:left="34" w:right="95" w:firstLine="651"/>
        <w:spacing w:before="270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主要测查应试人员理解、把握事物间量化关系和解决</w:t>
      </w:r>
      <w:r>
        <w:rPr>
          <w:rFonts w:ascii="FangSong" w:hAnsi="FangSong" w:eastAsia="FangSong" w:cs="FangSong"/>
          <w:sz w:val="31"/>
          <w:szCs w:val="31"/>
          <w:spacing w:val="7"/>
        </w:rPr>
        <w:t>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量关系问题的能力</w:t>
      </w:r>
      <w:r>
        <w:rPr>
          <w:rFonts w:ascii="FangSong" w:hAnsi="FangSong" w:eastAsia="FangSong" w:cs="FangSong"/>
          <w:sz w:val="31"/>
          <w:szCs w:val="31"/>
          <w:spacing w:val="2"/>
        </w:rPr>
        <w:t>，主要涉及数据关系的分析、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运算和推断</w:t>
      </w:r>
    </w:p>
    <w:p>
      <w:pPr>
        <w:sectPr>
          <w:footerReference w:type="default" r:id="rId14"/>
          <w:pgSz w:w="11907" w:h="16839"/>
          <w:pgMar w:top="1431" w:right="1705" w:bottom="1314" w:left="1785" w:header="0" w:footer="955" w:gutter="0"/>
        </w:sectPr>
        <w:rPr/>
      </w:pPr>
    </w:p>
    <w:p>
      <w:pPr>
        <w:ind w:left="41"/>
        <w:spacing w:before="183" w:line="225" w:lineRule="auto"/>
        <w:rPr>
          <w:rFonts w:ascii="FangSong" w:hAnsi="FangSong" w:eastAsia="FangSong" w:cs="FangSong"/>
          <w:sz w:val="31"/>
          <w:szCs w:val="31"/>
        </w:rPr>
      </w:pPr>
      <w:r>
        <w:pict>
          <v:group id="_x0000_s1" style="position:absolute;margin-left:140.625pt;margin-top:554.425pt;mso-position-vertical-relative:page;mso-position-horizontal-relative:page;width:27.9pt;height:25.75pt;z-index:251662336;" o:allowincell="f" filled="false" stroked="false" coordsize="557,515" coordorigin="0,0">
            <v:shape id="_x0000_s2" style="position:absolute;left:7;top:138;width:272;height:123;" fillcolor="#000000" filled="true" stroked="false" coordsize="272,123" coordorigin="0,0" path="m0,122l271,122l271,0l0,0l0,122xe"/>
            <v:shape id="_x0000_s3" style="position:absolute;left:0;top:0;width:287;height:267;" filled="false" strokecolor="#000000" strokeweight="0.75pt" coordsize="287,267" coordorigin="0,0" path="m7,260l278,260l278,138l7,138l7,260xm7,129l278,129l278,7l7,7l7,129xe">
              <v:stroke endcap="round" joinstyle="miter" miterlimit="10"/>
            </v:shape>
            <v:shape id="_x0000_s4" style="position:absolute;left:278;top:254;width:272;height:123;" fillcolor="#000000" filled="true" stroked="false" coordsize="272,123" coordorigin="0,0" path="m0,122l271,122l271,0l0,0l0,122xe"/>
            <v:shape id="_x0000_s5" style="position:absolute;left:271;top:246;width:287;height:268;" filled="false" strokecolor="#000000" strokeweight="0.75pt" coordsize="287,268" coordorigin="0,0" path="m7,129l278,129l278,7l7,7l7,129xm7,260l278,260l278,138l7,138l7,260xe">
              <v:stroke endcap="round" joinstyle="miter" miterlimit="10"/>
            </v:shape>
          </v:group>
        </w:pict>
      </w:r>
      <w:r>
        <w:pict>
          <v:group id="_x0000_s6" style="position:absolute;margin-left:187.525pt;margin-top:558.925pt;mso-position-vertical-relative:page;mso-position-horizontal-relative:page;width:29.1pt;height:13.4pt;z-index:251663360;" o:allowincell="f" filled="false" stroked="false" coordsize="582,267" coordorigin="0,0">
            <v:shape id="_x0000_s7" style="position:absolute;left:7;top:138;width:282;height:123;" fillcolor="#000000" filled="true" stroked="false" coordsize="282,123" coordorigin="0,0" path="m0,122l282,122l282,0l0,0l0,122xe"/>
            <v:shape id="_x0000_s8" style="position:absolute;left:0;top:0;width:297;height:267;" filled="false" strokecolor="#000000" strokeweight="0.75pt" coordsize="297,267" coordorigin="0,0" path="m7,260l290,260l290,138l7,138l7,260xm7,129l290,129l290,7l7,7l7,129xe">
              <v:stroke endcap="round" joinstyle="miter" miterlimit="10"/>
            </v:shape>
            <v:shape id="_x0000_s9" style="position:absolute;left:290;top:7;width:282;height:123;" fillcolor="#000000" filled="true" stroked="false" coordsize="282,123" coordorigin="0,0" path="m0,122l282,122l282,0l0,0l0,122xe"/>
            <v:shape id="_x0000_s10" style="position:absolute;left:283;top:0;width:297;height:267;" filled="false" strokecolor="#000000" strokeweight="0.75pt" coordsize="297,267" coordorigin="0,0" path="m7,129l290,129l290,7l7,7l7,129xm7,260l290,260l290,138l7,138l7,260xe">
              <v:stroke endcap="round" joinstyle="miter" miterlimit="10"/>
            </v:shape>
          </v:group>
        </w:pict>
      </w:r>
      <w:r>
        <w:pict>
          <v:shape id="_x0000_s11" style="position:absolute;margin-left:127.625pt;margin-top:544.425pt;mso-position-vertical-relative:page;mso-position-horizontal-relative:page;width:146.55pt;height:43.7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87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875"/>
                  </w:tblGrid>
                  <w:tr>
                    <w:trPr>
                      <w:trHeight w:val="804" w:hRule="atLeast"/>
                    </w:trPr>
                    <w:tc>
                      <w:tcPr>
                        <w:tcW w:w="2875" w:type="dxa"/>
                        <w:vAlign w:val="top"/>
                      </w:tcPr>
                      <w:p>
                        <w:pPr>
                          <w:ind w:firstLine="2028"/>
                          <w:spacing w:before="125" w:line="535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354330" cy="339725"/>
                              <wp:effectExtent l="0" t="0" r="0" b="0"/>
                              <wp:docPr id="8" name="IM 8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 8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354330" cy="339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-20"/>
        </w:rPr>
        <w:t>等</w:t>
      </w:r>
      <w:r>
        <w:rPr>
          <w:rFonts w:ascii="FangSong" w:hAnsi="FangSong" w:eastAsia="FangSong" w:cs="FangSong"/>
          <w:sz w:val="31"/>
          <w:szCs w:val="31"/>
          <w:spacing w:val="-19"/>
        </w:rPr>
        <w:t>。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5" w:right="13" w:firstLine="566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某单</w:t>
      </w:r>
      <w:r>
        <w:rPr>
          <w:rFonts w:ascii="FangSong" w:hAnsi="FangSong" w:eastAsia="FangSong" w:cs="FangSong"/>
          <w:sz w:val="28"/>
          <w:szCs w:val="28"/>
          <w:spacing w:val="-5"/>
        </w:rPr>
        <w:t>位共有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160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名员工，该单位在七月份的平均出勤率为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85%</w:t>
      </w:r>
      <w:r>
        <w:rPr>
          <w:rFonts w:ascii="FangSong" w:hAnsi="FangSong" w:eastAsia="FangSong" w:cs="FangSong"/>
          <w:sz w:val="28"/>
          <w:szCs w:val="28"/>
          <w:spacing w:val="-5"/>
        </w:rPr>
        <w:t>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其中女员工的平均出勤率为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90%</w:t>
      </w:r>
      <w:r>
        <w:rPr>
          <w:rFonts w:ascii="FangSong" w:hAnsi="FangSong" w:eastAsia="FangSong" w:cs="FangSong"/>
          <w:sz w:val="28"/>
          <w:szCs w:val="28"/>
          <w:spacing w:val="-4"/>
        </w:rPr>
        <w:t>，男员工的平均出勤率为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70%</w:t>
      </w:r>
      <w:r>
        <w:rPr>
          <w:rFonts w:ascii="FangSong" w:hAnsi="FangSong" w:eastAsia="FangSong" w:cs="FangSong"/>
          <w:sz w:val="28"/>
          <w:szCs w:val="28"/>
          <w:spacing w:val="-4"/>
        </w:rPr>
        <w:t>，</w:t>
      </w:r>
      <w:r>
        <w:rPr>
          <w:rFonts w:ascii="FangSong" w:hAnsi="FangSong" w:eastAsia="FangSong" w:cs="FangSong"/>
          <w:sz w:val="28"/>
          <w:szCs w:val="28"/>
          <w:spacing w:val="-2"/>
        </w:rPr>
        <w:t>问</w:t>
      </w:r>
      <w:r>
        <w:rPr>
          <w:rFonts w:ascii="FangSong" w:hAnsi="FangSong" w:eastAsia="FangSong" w:cs="FangSong"/>
          <w:sz w:val="28"/>
          <w:szCs w:val="28"/>
        </w:rPr>
        <w:t>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单</w:t>
      </w:r>
      <w:r>
        <w:rPr>
          <w:rFonts w:ascii="FangSong" w:hAnsi="FangSong" w:eastAsia="FangSong" w:cs="FangSong"/>
          <w:sz w:val="28"/>
          <w:szCs w:val="28"/>
          <w:spacing w:val="-10"/>
        </w:rPr>
        <w:t>位共有男员工多少人？</w:t>
      </w:r>
    </w:p>
    <w:p>
      <w:pPr>
        <w:ind w:left="575"/>
        <w:spacing w:line="23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SimSun" w:hAnsi="SimSun" w:eastAsia="SimSun" w:cs="SimSun"/>
          <w:sz w:val="28"/>
          <w:szCs w:val="28"/>
          <w:spacing w:val="1"/>
        </w:rPr>
        <w:t>40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 xml:space="preserve">   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50</w:t>
      </w:r>
    </w:p>
    <w:p>
      <w:pPr>
        <w:ind w:left="582"/>
        <w:spacing w:before="142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SimSun" w:hAnsi="SimSun" w:eastAsia="SimSun" w:cs="SimSun"/>
          <w:sz w:val="28"/>
          <w:szCs w:val="28"/>
          <w:spacing w:val="-1"/>
        </w:rPr>
        <w:t>70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  </w:t>
      </w:r>
      <w:r>
        <w:rPr>
          <w:rFonts w:ascii="SimSun" w:hAnsi="SimSun" w:eastAsia="SimSun" w:cs="SimSun"/>
          <w:sz w:val="28"/>
          <w:szCs w:val="28"/>
        </w:rPr>
        <w:t xml:space="preserve">     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120</w:t>
      </w:r>
    </w:p>
    <w:p>
      <w:pPr>
        <w:ind w:left="582"/>
        <w:spacing w:before="14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668"/>
        <w:spacing w:before="15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⑷判断推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理</w:t>
      </w:r>
    </w:p>
    <w:p>
      <w:pPr>
        <w:ind w:left="23" w:firstLine="663"/>
        <w:spacing w:before="276" w:line="3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主要测查应试人员对各种</w:t>
      </w:r>
      <w:r>
        <w:rPr>
          <w:rFonts w:ascii="FangSong" w:hAnsi="FangSong" w:eastAsia="FangSong" w:cs="FangSong"/>
          <w:sz w:val="31"/>
          <w:szCs w:val="31"/>
          <w:spacing w:val="1"/>
        </w:rPr>
        <w:t>事物关系的分析推理能力，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及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12"/>
        </w:rPr>
        <w:t>图形、语词概念、事物关系和文字材料的理解、比较、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组</w:t>
      </w:r>
      <w:r>
        <w:rPr>
          <w:rFonts w:ascii="FangSong" w:hAnsi="FangSong" w:eastAsia="FangSong" w:cs="FangSong"/>
          <w:sz w:val="31"/>
          <w:szCs w:val="31"/>
          <w:spacing w:val="9"/>
        </w:rPr>
        <w:t>合、演绎和归纳等。常见题型有图形推理、定义判断、类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比推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6"/>
        </w:rPr>
        <w:t>、逻辑判断、综合判断推理等。</w:t>
      </w:r>
    </w:p>
    <w:p>
      <w:pPr>
        <w:ind w:left="673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72"/>
        <w:spacing w:before="273" w:line="55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每道题给出一套或两套图形，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要求应试人员通过观察</w:t>
      </w:r>
      <w:r>
        <w:rPr>
          <w:rFonts w:ascii="FangSong" w:hAnsi="FangSong" w:eastAsia="FangSong" w:cs="FangSong"/>
          <w:sz w:val="31"/>
          <w:szCs w:val="31"/>
          <w:spacing w:val="1"/>
          <w:position w:val="18"/>
        </w:rPr>
        <w:t>分</w:t>
      </w:r>
    </w:p>
    <w:p>
      <w:pPr>
        <w:ind w:left="33"/>
        <w:spacing w:before="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16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spacing w:line="145" w:lineRule="exact"/>
        <w:rPr/>
      </w:pPr>
      <w:r/>
    </w:p>
    <w:tbl>
      <w:tblPr>
        <w:tblStyle w:val="2"/>
        <w:tblW w:w="3077" w:type="dxa"/>
        <w:tblInd w:w="377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4"/>
        <w:gridCol w:w="509"/>
        <w:gridCol w:w="1171"/>
        <w:gridCol w:w="450"/>
        <w:gridCol w:w="423"/>
      </w:tblGrid>
      <w:tr>
        <w:trPr>
          <w:trHeight w:val="824" w:hRule="atLeast"/>
        </w:trPr>
        <w:tc>
          <w:tcPr>
            <w:tcW w:w="52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277"/>
              <w:spacing w:before="71" w:line="337" w:lineRule="exact"/>
              <w:textAlignment w:val="center"/>
              <w:rPr/>
            </w:pPr>
            <w:r>
              <w:pict>
                <v:group id="_x0000_s12" style="mso-position-vertical-relative:line;mso-position-horizontal-relative:char;width:12.1pt;height:16.9pt;" filled="false" stroked="false" coordsize="242,337" coordorigin="0,0">
                  <v:shape id="_x0000_s13" style="position:absolute;left:7;top:7;width:227;height:322;" fillcolor="#000000" filled="true" stroked="false" coordsize="227,322" coordorigin="0,0" path="m226,0l226,322l0,322l226,0xe"/>
                  <v:shape id="_x0000_s14" style="position:absolute;left:0;top:0;width:242;height:337;" filled="false" strokecolor="#000000" strokeweight="0.75pt" coordsize="242,337" coordorigin="0,0" path="m233,330l7,330l233,7xe">
                    <v:stroke endcap="round"/>
                  </v:shape>
                </v:group>
              </w:pict>
            </w:r>
          </w:p>
        </w:tc>
        <w:tc>
          <w:tcPr>
            <w:tcW w:w="509" w:type="dxa"/>
            <w:vAlign w:val="top"/>
            <w:tcBorders>
              <w:left w:val="single" w:color="000000" w:sz="6" w:space="0"/>
              <w:right w:val="none" w:color="000000" w:sz="8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exact"/>
              <w:textAlignment w:val="center"/>
              <w:rPr/>
            </w:pPr>
            <w:r>
              <w:pict>
                <v:group id="_x0000_s15" style="mso-position-vertical-relative:line;mso-position-horizontal-relative:char;width:12.05pt;height:16.9pt;" filled="false" stroked="false" coordsize="241,337" coordorigin="0,0">
                  <v:shape id="_x0000_s16" style="position:absolute;left:7;top:7;width:226;height:322;" fillcolor="#000000" filled="true" stroked="false" coordsize="226,322" coordorigin="0,0" path="m0,322l0,0l225,0l0,322xe"/>
                  <v:shape id="_x0000_s17" style="position:absolute;left:0;top:0;width:241;height:337;" filled="false" strokecolor="#000000" strokeweight="0.75pt" coordsize="241,337" coordorigin="0,0" path="m7,7l233,7l7,329xe">
                    <v:stroke endcap="round"/>
                  </v:shape>
                </v:group>
              </w:pict>
            </w:r>
          </w:p>
        </w:tc>
        <w:tc>
          <w:tcPr>
            <w:tcW w:w="1171" w:type="dxa"/>
            <w:vAlign w:val="top"/>
            <w:tcBorders>
              <w:right w:val="single" w:color="000000" w:sz="6" w:space="0"/>
              <w:left w:val="none" w:color="000000" w:sz="8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firstLine="274"/>
              <w:spacing w:line="360" w:lineRule="exact"/>
              <w:textAlignment w:val="center"/>
              <w:rPr/>
            </w:pPr>
            <w:r>
              <w:pict>
                <v:group id="_x0000_s18" style="mso-position-vertical-relative:line;mso-position-horizontal-relative:char;width:23.7pt;height:18pt;" filled="false" stroked="false" coordsize="474,360" coordorigin="0,0">
                  <v:shape id="_x0000_s19" style="position:absolute;left:7;top:7;width:230;height:345;" fillcolor="#000000" filled="true" stroked="false" coordsize="230,345" coordorigin="0,0" path="m230,0l230,345l0,345l230,0xe"/>
                  <v:shape id="_x0000_s20" style="position:absolute;left:0;top:0;width:245;height:360;" filled="false" strokecolor="#000000" strokeweight="0.75pt" coordsize="245,360" coordorigin="0,0" path="m237,7l237,352l7,352l237,7xe">
                    <v:stroke endcap="round"/>
                  </v:shape>
                  <v:shape id="_x0000_s21" style="position:absolute;left:237;top:7;width:228;height:345;" fillcolor="#000000" filled="true" stroked="false" coordsize="228,345" coordorigin="0,0" path="m0,345l0,0l228,0l0,345xe"/>
                  <v:shape id="_x0000_s22" style="position:absolute;left:230;top:0;width:243;height:360;" filled="false" strokecolor="#000000" strokeweight="0.75pt" coordsize="243,360" coordorigin="0,0" path="m7,352l7,7l236,7l7,352xe">
                    <v:stroke endcap="round"/>
                  </v:shape>
                </v:group>
              </w:pict>
            </w:r>
          </w:p>
        </w:tc>
        <w:tc>
          <w:tcPr>
            <w:tcW w:w="450" w:type="dxa"/>
            <w:vAlign w:val="top"/>
            <w:tcBorders>
              <w:left w:val="single" w:color="FFFFFF" w:sz="6" w:space="0"/>
              <w:right w:val="single" w:color="FFFFFF" w:sz="6" w:space="0"/>
            </w:tcBorders>
          </w:tcPr>
          <w:p>
            <w:pPr>
              <w:spacing w:before="338" w:line="251" w:lineRule="auto"/>
              <w:tabs>
                <w:tab w:val="left" w:leader="empty" w:pos="168"/>
              </w:tabs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ab/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  <w:spacing w:val="-15"/>
              </w:rPr>
              <w:t>?</w:t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 xml:space="preserve"> </w:t>
            </w:r>
          </w:p>
        </w:tc>
        <w:tc>
          <w:tcPr>
            <w:tcW w:w="4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51" w:lineRule="exact"/>
        <w:rPr/>
      </w:pPr>
      <w:r/>
    </w:p>
    <w:tbl>
      <w:tblPr>
        <w:tblStyle w:val="2"/>
        <w:tblW w:w="4047" w:type="dxa"/>
        <w:tblInd w:w="1724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4047"/>
      </w:tblGrid>
      <w:tr>
        <w:trPr>
          <w:trHeight w:val="858" w:hRule="atLeast"/>
        </w:trPr>
        <w:tc>
          <w:tcPr>
            <w:tcW w:w="4047" w:type="dxa"/>
            <w:vAlign w:val="top"/>
          </w:tcPr>
          <w:p>
            <w:pPr>
              <w:ind w:firstLine="1231"/>
              <w:spacing w:before="133" w:line="675" w:lineRule="exact"/>
              <w:textAlignment w:val="center"/>
              <w:rPr/>
            </w:pPr>
            <w:r>
              <w:pict>
                <v:group id="_x0000_s23" style="position:absolute;margin-left:-186.25pt;margin-top:6.65001pt;mso-position-vertical-relative:top-margin-area;mso-position-horizontal-relative:right-margin-area;width:26.05pt;height:33.8pt;z-index:251659264;" filled="false" stroked="false" coordsize="520,675" coordorigin="0,0">
                  <v:shape id="_x0000_s24" style="position:absolute;left:260;top:7;width:252;height:330;" fillcolor="#000000" filled="true" stroked="false" coordsize="252,330" coordorigin="0,0" path="m,l0,330l252,330l0,0xe"/>
                  <v:shape id="_x0000_s25" style="position:absolute;left:252;top:0;width:267;height:345;" filled="false" strokecolor="#000000" strokeweight="0.75pt" coordsize="267,345" coordorigin="0,0" path="m7,7l7,338l260,338l7,7xe">
                    <v:stroke endcap="round" miterlimit="10"/>
                  </v:shape>
                  <v:shape id="_x0000_s26" style="position:absolute;left:7;top:338;width:252;height:330;" fillcolor="#000000" filled="true" stroked="false" coordsize="252,330" coordorigin="0,0" path="m252,330l252,0l0,0l252,330xe"/>
                  <v:shape id="_x0000_s27" style="position:absolute;left:0;top:330;width:267;height:345;" filled="false" strokecolor="#000000" strokeweight="0.75pt" coordsize="267,345" coordorigin="0,0" path="m260,337l260,7l7,7l260,337xe">
                    <v:stroke endcap="round" miterlimit="10"/>
                  </v:shape>
                </v:group>
              </w:pict>
            </w:r>
            <w:r>
              <w:pict>
                <v:group id="_x0000_s28" style="position:absolute;margin-left:-92.35pt;margin-top:6.65001pt;mso-position-vertical-relative:top-margin-area;mso-position-horizontal-relative:right-margin-area;width:25.15pt;height:33.1pt;z-index:251661312;" filled="false" stroked="false" coordsize="502,661" coordorigin="0,0">
                  <v:shape id="_x0000_s29" style="position:absolute;left:7;top:324;width:252;height:330;" fillcolor="#000000" filled="true" stroked="false" coordsize="252,330" coordorigin="0,0" path="m252,0l252,330l0,330l252,0xe"/>
                  <v:shape id="_x0000_s30" style="position:absolute;left:0;top:316;width:267;height:345;" filled="false" strokecolor="#000000" strokeweight="0.75pt" coordsize="267,345" coordorigin="0,0" path="m260,7l260,337l7,337l260,7xe">
                    <v:stroke endcap="round" miterlimit="10"/>
                  </v:shape>
                  <v:shape id="_x0000_s31" style="position:absolute;left:242;top:7;width:252;height:330;" fillcolor="#000000" filled="true" stroked="false" coordsize="252,330" coordorigin="0,0" path="m0,330l0,0l252,0l0,330xe"/>
                  <v:shape id="_x0000_s32" style="position:absolute;left:235;top:0;width:267;height:345;" filled="false" strokecolor="#000000" strokeweight="0.75pt" coordsize="267,345" coordorigin="0,0" path="m7,337l7,7l260,7l7,337xe">
                    <v:stroke endcap="round" miterlimit="10"/>
                  </v:shape>
                </v:group>
              </w:pict>
            </w:r>
            <w:r>
              <w:pict>
                <v:group id="_x0000_s33" style="position:absolute;margin-left:-45.6pt;margin-top:5.95pt;mso-position-vertical-relative:top-margin-area;mso-position-horizontal-relative:right-margin-area;width:25.15pt;height:33.85pt;z-index:251660288;" filled="false" stroked="false" coordsize="502,676" coordorigin="0,0">
                  <v:shape id="_x0000_s34" style="position:absolute;left:7;top:7;width:252;height:332;" fillcolor="#000000" filled="true" stroked="false" coordsize="252,332" coordorigin="0,0" path="m252,0l252,331l0,331l252,0xe"/>
                  <v:shape id="_x0000_s35" style="position:absolute;left:0;top:0;width:267;height:347;" filled="false" strokecolor="#000000" strokeweight="0.75pt" coordsize="267,347" coordorigin="0,0" path="m260,7l260,338l7,338l260,7xe">
                    <v:stroke endcap="round" miterlimit="10"/>
                  </v:shape>
                  <v:shape id="_x0000_s36" style="position:absolute;left:242;top:338;width:252;height:330;" fillcolor="#000000" filled="true" stroked="false" coordsize="252,330" coordorigin="0,0" path="m,l0,330l252,330l0,0xe"/>
                  <v:shape id="_x0000_s37" style="position:absolute;left:235;top:331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  <w:r>
              <w:pict>
                <v:group id="_x0000_s38" style="mso-position-vertical-relative:line;mso-position-horizontal-relative:char;width:26.1pt;height:33.75pt;" filled="false" stroked="false" coordsize="522,675" coordorigin="0,0">
                  <v:shape id="_x0000_s39" style="position:absolute;left:7;top:337;width:253;height:330;" fillcolor="#000000" filled="true" stroked="false" coordsize="253,330" coordorigin="0,0" path="m253,0l253,330l0,330l253,0xe"/>
                  <v:shape id="_x0000_s40" style="position:absolute;left:0;top:330;width:268;height:345;" filled="false" strokecolor="#000000" strokeweight="0.75pt" coordsize="268,345" coordorigin="0,0" path="m261,7l261,337l7,337l261,7xe">
                    <v:stroke endcap="round" miterlimit="10"/>
                  </v:shape>
                  <v:shape id="_x0000_s41" style="position:absolute;left:261;top:7;width:252;height:330;" fillcolor="#000000" filled="true" stroked="false" coordsize="252,330" coordorigin="0,0" path="m,l0,330l252,330l0,0xe"/>
                  <v:shape id="_x0000_s42" style="position:absolute;left:253;top: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</w:p>
        </w:tc>
      </w:tr>
    </w:tbl>
    <w:p>
      <w:pPr>
        <w:ind w:left="2177"/>
        <w:spacing w:before="15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 xml:space="preserve">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30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27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667"/>
        <w:spacing w:before="24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</w:p>
    <w:p>
      <w:pPr>
        <w:sectPr>
          <w:footerReference w:type="default" r:id="rId15"/>
          <w:pgSz w:w="11907" w:h="16839"/>
          <w:pgMar w:top="1431" w:right="1709" w:bottom="1314" w:left="1785" w:header="0" w:footer="956" w:gutter="0"/>
        </w:sectPr>
        <w:rPr/>
      </w:pPr>
    </w:p>
    <w:p>
      <w:pPr>
        <w:ind w:left="33" w:right="325" w:hanging="3"/>
        <w:spacing w:before="15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疑</w:t>
      </w:r>
      <w:r>
        <w:rPr>
          <w:rFonts w:ascii="FangSong" w:hAnsi="FangSong" w:eastAsia="FangSong" w:cs="FangSong"/>
          <w:sz w:val="31"/>
          <w:szCs w:val="31"/>
          <w:spacing w:val="17"/>
        </w:rPr>
        <w:t>的</w:t>
      </w:r>
      <w:r>
        <w:rPr>
          <w:rFonts w:ascii="FangSong" w:hAnsi="FangSong" w:eastAsia="FangSong" w:cs="FangSong"/>
          <w:sz w:val="31"/>
          <w:szCs w:val="31"/>
          <w:spacing w:val="11"/>
        </w:rPr>
        <w:t>)，然后列出四种情况，要求应试人员严格依据定义，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从</w:t>
      </w:r>
      <w:r>
        <w:rPr>
          <w:rFonts w:ascii="FangSong" w:hAnsi="FangSong" w:eastAsia="FangSong" w:cs="FangSong"/>
          <w:sz w:val="31"/>
          <w:szCs w:val="31"/>
          <w:spacing w:val="6"/>
        </w:rPr>
        <w:t>中选出一个最符合或最不符合该定义的答案。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33" w:right="241" w:firstLine="565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冗</w:t>
      </w:r>
      <w:r>
        <w:rPr>
          <w:rFonts w:ascii="FangSong" w:hAnsi="FangSong" w:eastAsia="FangSong" w:cs="FangSong"/>
          <w:sz w:val="28"/>
          <w:szCs w:val="28"/>
          <w:spacing w:val="-5"/>
        </w:rPr>
        <w:t>余</w:t>
      </w:r>
      <w:r>
        <w:rPr>
          <w:rFonts w:ascii="FangSong" w:hAnsi="FangSong" w:eastAsia="FangSong" w:cs="FangSong"/>
          <w:sz w:val="28"/>
          <w:szCs w:val="28"/>
          <w:spacing w:val="-4"/>
        </w:rPr>
        <w:t>设计是指在人力资源聘任、使用、解雇、辞退、晋升等过程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中</w:t>
      </w:r>
      <w:r>
        <w:rPr>
          <w:rFonts w:ascii="FangSong" w:hAnsi="FangSong" w:eastAsia="FangSong" w:cs="FangSong"/>
          <w:sz w:val="28"/>
          <w:szCs w:val="28"/>
          <w:spacing w:val="-12"/>
        </w:rPr>
        <w:t>要留有充分的余地，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使人力资源整体运行过程具有一定的弹性，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某一决策发</w:t>
      </w:r>
      <w:r>
        <w:rPr>
          <w:rFonts w:ascii="FangSong" w:hAnsi="FangSong" w:eastAsia="FangSong" w:cs="FangSong"/>
          <w:sz w:val="28"/>
          <w:szCs w:val="28"/>
          <w:spacing w:val="-3"/>
        </w:rPr>
        <w:t>生</w:t>
      </w:r>
      <w:r>
        <w:rPr>
          <w:rFonts w:ascii="FangSong" w:hAnsi="FangSong" w:eastAsia="FangSong" w:cs="FangSong"/>
          <w:sz w:val="28"/>
          <w:szCs w:val="28"/>
          <w:spacing w:val="-2"/>
        </w:rPr>
        <w:t>偏差时，留有纠偏和重新决策的余地。</w:t>
      </w:r>
    </w:p>
    <w:p>
      <w:pPr>
        <w:ind w:left="581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根</w:t>
      </w:r>
      <w:r>
        <w:rPr>
          <w:rFonts w:ascii="FangSong" w:hAnsi="FangSong" w:eastAsia="FangSong" w:cs="FangSong"/>
          <w:sz w:val="28"/>
          <w:szCs w:val="28"/>
          <w:spacing w:val="-12"/>
        </w:rPr>
        <w:t>据</w:t>
      </w:r>
      <w:r>
        <w:rPr>
          <w:rFonts w:ascii="FangSong" w:hAnsi="FangSong" w:eastAsia="FangSong" w:cs="FangSong"/>
          <w:sz w:val="28"/>
          <w:szCs w:val="28"/>
          <w:spacing w:val="-9"/>
        </w:rPr>
        <w:t>上述定义，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以下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不属于</w:t>
      </w:r>
      <w:r>
        <w:rPr>
          <w:rFonts w:ascii="FangSong" w:hAnsi="FangSong" w:eastAsia="FangSong" w:cs="FangSong"/>
          <w:sz w:val="28"/>
          <w:szCs w:val="28"/>
          <w:spacing w:val="-9"/>
        </w:rPr>
        <w:t>冗余设计的是：</w:t>
      </w:r>
    </w:p>
    <w:p>
      <w:pPr>
        <w:ind w:left="34" w:right="243" w:firstLine="541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．某物</w:t>
      </w:r>
      <w:r>
        <w:rPr>
          <w:rFonts w:ascii="FangSong" w:hAnsi="FangSong" w:eastAsia="FangSong" w:cs="FangSong"/>
          <w:sz w:val="28"/>
          <w:szCs w:val="28"/>
          <w:spacing w:val="-3"/>
        </w:rPr>
        <w:t>业配电室配备了两个人，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即使一人有事外出，也可以保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证</w:t>
      </w:r>
      <w:r>
        <w:rPr>
          <w:rFonts w:ascii="FangSong" w:hAnsi="FangSong" w:eastAsia="FangSong" w:cs="FangSong"/>
          <w:sz w:val="28"/>
          <w:szCs w:val="28"/>
          <w:spacing w:val="-3"/>
        </w:rPr>
        <w:t>有人值班</w:t>
      </w:r>
    </w:p>
    <w:p>
      <w:pPr>
        <w:ind w:left="46" w:right="240" w:firstLine="531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B</w:t>
      </w:r>
      <w:r>
        <w:rPr>
          <w:rFonts w:ascii="FangSong" w:hAnsi="FangSong" w:eastAsia="FangSong" w:cs="FangSong"/>
          <w:sz w:val="28"/>
          <w:szCs w:val="28"/>
          <w:spacing w:val="-14"/>
        </w:rPr>
        <w:t>．篮</w:t>
      </w:r>
      <w:r>
        <w:rPr>
          <w:rFonts w:ascii="FangSong" w:hAnsi="FangSong" w:eastAsia="FangSong" w:cs="FangSong"/>
          <w:sz w:val="28"/>
          <w:szCs w:val="28"/>
          <w:spacing w:val="-11"/>
        </w:rPr>
        <w:t>球</w:t>
      </w:r>
      <w:r>
        <w:rPr>
          <w:rFonts w:ascii="FangSong" w:hAnsi="FangSong" w:eastAsia="FangSong" w:cs="FangSong"/>
          <w:sz w:val="28"/>
          <w:szCs w:val="28"/>
          <w:spacing w:val="-7"/>
        </w:rPr>
        <w:t>比赛中双方各出场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名队员，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但通常每支职业篮球队有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0"/>
        </w:rPr>
        <w:t>1</w:t>
      </w:r>
      <w:r>
        <w:rPr>
          <w:rFonts w:ascii="SimSun" w:hAnsi="SimSun" w:eastAsia="SimSun" w:cs="SimSun"/>
          <w:sz w:val="28"/>
          <w:szCs w:val="28"/>
          <w:spacing w:val="-25"/>
        </w:rPr>
        <w:t>2</w:t>
      </w:r>
      <w:r>
        <w:rPr>
          <w:rFonts w:ascii="SimSun" w:hAnsi="SimSun" w:eastAsia="SimSun" w:cs="SimSun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~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5"/>
        </w:rPr>
        <w:t>15</w:t>
      </w:r>
      <w:r>
        <w:rPr>
          <w:rFonts w:ascii="SimSun" w:hAnsi="SimSun" w:eastAsia="SimSun" w:cs="SimSun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人</w:t>
      </w:r>
    </w:p>
    <w:p>
      <w:pPr>
        <w:ind w:left="34" w:right="269" w:firstLine="548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1"/>
        </w:rPr>
        <w:t>．某公司每年都会招一批</w:t>
      </w:r>
      <w:r>
        <w:rPr>
          <w:rFonts w:ascii="FangSong" w:hAnsi="FangSong" w:eastAsia="FangSong" w:cs="FangSong"/>
          <w:sz w:val="28"/>
          <w:szCs w:val="28"/>
        </w:rPr>
        <w:t>大学生，让他们在各个岗位实习，作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为</w:t>
      </w:r>
      <w:r>
        <w:rPr>
          <w:rFonts w:ascii="FangSong" w:hAnsi="FangSong" w:eastAsia="FangSong" w:cs="FangSong"/>
          <w:sz w:val="28"/>
          <w:szCs w:val="28"/>
          <w:spacing w:val="-3"/>
        </w:rPr>
        <w:t>储</w:t>
      </w:r>
      <w:r>
        <w:rPr>
          <w:rFonts w:ascii="FangSong" w:hAnsi="FangSong" w:eastAsia="FangSong" w:cs="FangSong"/>
          <w:sz w:val="28"/>
          <w:szCs w:val="28"/>
          <w:spacing w:val="-2"/>
        </w:rPr>
        <w:t>备干部培养</w:t>
      </w:r>
    </w:p>
    <w:p>
      <w:pPr>
        <w:ind w:left="579"/>
        <w:spacing w:line="502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16"/>
        </w:rPr>
        <w:t>D</w:t>
      </w:r>
      <w:r>
        <w:rPr>
          <w:rFonts w:ascii="FangSong" w:hAnsi="FangSong" w:eastAsia="FangSong" w:cs="FangSong"/>
          <w:sz w:val="28"/>
          <w:szCs w:val="28"/>
          <w:spacing w:val="-4"/>
          <w:position w:val="16"/>
        </w:rPr>
        <w:t>．设计部的一名员工辞职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，</w:t>
      </w:r>
      <w:r>
        <w:rPr>
          <w:rFonts w:ascii="FangSong" w:hAnsi="FangSong" w:eastAsia="FangSong" w:cs="FangSong"/>
          <w:sz w:val="28"/>
          <w:szCs w:val="28"/>
          <w:spacing w:val="-2"/>
          <w:position w:val="16"/>
        </w:rPr>
        <w:t>公司立即从质检部抽人兼任，</w:t>
      </w:r>
      <w:r>
        <w:rPr>
          <w:rFonts w:ascii="FangSong" w:hAnsi="FangSong" w:eastAsia="FangSong" w:cs="FangSong"/>
          <w:sz w:val="28"/>
          <w:szCs w:val="28"/>
          <w:spacing w:val="-2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  <w:position w:val="16"/>
        </w:rPr>
        <w:t>同时</w:t>
      </w:r>
    </w:p>
    <w:p>
      <w:pPr>
        <w:ind w:left="2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人</w:t>
      </w:r>
      <w:r>
        <w:rPr>
          <w:rFonts w:ascii="FangSong" w:hAnsi="FangSong" w:eastAsia="FangSong" w:cs="FangSong"/>
          <w:sz w:val="28"/>
          <w:szCs w:val="28"/>
          <w:spacing w:val="-1"/>
        </w:rPr>
        <w:t>力资源部开始紧急招人</w:t>
      </w:r>
    </w:p>
    <w:p>
      <w:pPr>
        <w:ind w:left="582"/>
        <w:spacing w:before="134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54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理</w:t>
      </w:r>
    </w:p>
    <w:p>
      <w:pPr>
        <w:ind w:left="30" w:firstLine="636"/>
        <w:spacing w:before="24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每道题给出一组相关的词，要求应试人员通过观察分析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在</w:t>
      </w:r>
      <w:r>
        <w:rPr>
          <w:rFonts w:ascii="FangSong" w:hAnsi="FangSong" w:eastAsia="FangSong" w:cs="FangSong"/>
          <w:sz w:val="31"/>
          <w:szCs w:val="31"/>
          <w:spacing w:val="21"/>
        </w:rPr>
        <w:t>备选答案中找出一组与之在逻辑关系上最为贴近或相似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的</w:t>
      </w:r>
      <w:r>
        <w:rPr>
          <w:rFonts w:ascii="FangSong" w:hAnsi="FangSong" w:eastAsia="FangSong" w:cs="FangSong"/>
          <w:sz w:val="31"/>
          <w:szCs w:val="31"/>
          <w:spacing w:val="-10"/>
        </w:rPr>
        <w:t>词。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253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8"/>
        </w:rPr>
        <w:t>老</w:t>
      </w:r>
      <w:r>
        <w:rPr>
          <w:rFonts w:ascii="FangSong" w:hAnsi="FangSong" w:eastAsia="FangSong" w:cs="FangSong"/>
          <w:sz w:val="28"/>
          <w:szCs w:val="28"/>
          <w:spacing w:val="-35"/>
        </w:rPr>
        <w:t>年证</w:t>
      </w:r>
      <w:r>
        <w:rPr>
          <w:rFonts w:ascii="FangSong" w:hAnsi="FangSong" w:eastAsia="FangSong" w:cs="FangSong"/>
          <w:sz w:val="28"/>
          <w:szCs w:val="28"/>
          <w:spacing w:val="-3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5"/>
        </w:rPr>
        <w:t>︰</w:t>
      </w:r>
      <w:r>
        <w:rPr>
          <w:rFonts w:ascii="SimSun" w:hAnsi="SimSun" w:eastAsia="SimSun" w:cs="SimSun"/>
          <w:sz w:val="28"/>
          <w:szCs w:val="28"/>
          <w:spacing w:val="-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5"/>
        </w:rPr>
        <w:t>年龄</w:t>
      </w:r>
    </w:p>
    <w:p>
      <w:pPr>
        <w:spacing w:line="111" w:lineRule="exact"/>
        <w:rPr/>
      </w:pPr>
      <w:r/>
    </w:p>
    <w:p>
      <w:pPr>
        <w:sectPr>
          <w:footerReference w:type="default" r:id="rId17"/>
          <w:pgSz w:w="11907" w:h="16839"/>
          <w:pgMar w:top="1431" w:right="1556" w:bottom="1314" w:left="1785" w:header="0" w:footer="955" w:gutter="0"/>
          <w:cols w:equalWidth="0" w:num="1">
            <w:col w:w="8564" w:space="0"/>
          </w:cols>
        </w:sectPr>
        <w:rPr/>
      </w:pPr>
    </w:p>
    <w:p>
      <w:pPr>
        <w:ind w:left="575"/>
        <w:spacing w:before="5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A</w:t>
      </w:r>
      <w:r>
        <w:rPr>
          <w:rFonts w:ascii="FangSong" w:hAnsi="FangSong" w:eastAsia="FangSong" w:cs="FangSong"/>
          <w:sz w:val="28"/>
          <w:szCs w:val="28"/>
          <w:spacing w:val="-29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资格证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工作</w:t>
      </w:r>
    </w:p>
    <w:p>
      <w:pPr>
        <w:ind w:left="582"/>
        <w:spacing w:before="171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6"/>
        </w:rPr>
        <w:t>C</w:t>
      </w:r>
      <w:r>
        <w:rPr>
          <w:rFonts w:ascii="FangSong" w:hAnsi="FangSong" w:eastAsia="FangSong" w:cs="FangSong"/>
          <w:sz w:val="28"/>
          <w:szCs w:val="28"/>
          <w:spacing w:val="-32"/>
        </w:rPr>
        <w:t>．</w:t>
      </w:r>
      <w:r>
        <w:rPr>
          <w:rFonts w:ascii="FangSong" w:hAnsi="FangSong" w:eastAsia="FangSong" w:cs="FangSong"/>
          <w:sz w:val="28"/>
          <w:szCs w:val="28"/>
          <w:spacing w:val="-26"/>
        </w:rPr>
        <w:t>伤残证</w:t>
      </w:r>
      <w:r>
        <w:rPr>
          <w:rFonts w:ascii="FangSong" w:hAnsi="FangSong" w:eastAsia="FangSong" w:cs="FangSong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6"/>
        </w:rPr>
        <w:t>︰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</w:rPr>
        <w:t>医疗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71"/>
        <w:spacing w:before="55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B</w:t>
      </w:r>
      <w:r>
        <w:rPr>
          <w:rFonts w:ascii="FangSong" w:hAnsi="FangSong" w:eastAsia="FangSong" w:cs="FangSong"/>
          <w:sz w:val="28"/>
          <w:szCs w:val="28"/>
          <w:spacing w:val="-27"/>
        </w:rPr>
        <w:t>．毕业证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学位</w:t>
      </w:r>
    </w:p>
    <w:p>
      <w:pPr>
        <w:ind w:left="773"/>
        <w:spacing w:before="171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D</w:t>
      </w:r>
      <w:r>
        <w:rPr>
          <w:rFonts w:ascii="FangSong" w:hAnsi="FangSong" w:eastAsia="FangSong" w:cs="FangSong"/>
          <w:sz w:val="28"/>
          <w:szCs w:val="28"/>
          <w:spacing w:val="-33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学生证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身份</w:t>
      </w:r>
    </w:p>
    <w:p>
      <w:pPr>
        <w:sectPr>
          <w:type w:val="continuous"/>
          <w:pgSz w:w="11907" w:h="16839"/>
          <w:pgMar w:top="1431" w:right="1556" w:bottom="1314" w:left="1785" w:header="0" w:footer="955" w:gutter="0"/>
          <w:cols w:equalWidth="0" w:num="2">
            <w:col w:w="3448" w:space="0"/>
            <w:col w:w="5116" w:space="0"/>
          </w:cols>
        </w:sectPr>
        <w:rPr/>
      </w:pPr>
    </w:p>
    <w:p>
      <w:pPr>
        <w:ind w:left="582"/>
        <w:spacing w:before="22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答</w:t>
      </w:r>
      <w:r>
        <w:rPr>
          <w:rFonts w:ascii="FangSong" w:hAnsi="FangSong" w:eastAsia="FangSong" w:cs="FangSong"/>
          <w:sz w:val="28"/>
          <w:szCs w:val="28"/>
        </w:rPr>
        <w:t>案：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sectPr>
          <w:type w:val="continuous"/>
          <w:pgSz w:w="11907" w:h="16839"/>
          <w:pgMar w:top="1431" w:right="1556" w:bottom="1314" w:left="1785" w:header="0" w:footer="955" w:gutter="0"/>
          <w:cols w:equalWidth="0" w:num="1">
            <w:col w:w="8564" w:space="0"/>
          </w:cols>
        </w:sectPr>
        <w:rPr/>
      </w:pPr>
    </w:p>
    <w:p>
      <w:pPr>
        <w:ind w:left="673"/>
        <w:spacing w:before="16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30" w:firstLine="636"/>
        <w:spacing w:before="24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</w:rPr>
        <w:t>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置</w:t>
      </w:r>
      <w:r>
        <w:rPr>
          <w:rFonts w:ascii="FangSong" w:hAnsi="FangSong" w:eastAsia="FangSong" w:cs="FangSong"/>
          <w:sz w:val="31"/>
          <w:szCs w:val="31"/>
        </w:rPr>
        <w:t>疑的。要求应试人员根据这段陈述，运用一定的逻辑推论，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4" w:right="78" w:firstLine="568"/>
        <w:spacing w:before="25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为缓</w:t>
      </w:r>
      <w:r>
        <w:rPr>
          <w:rFonts w:ascii="FangSong" w:hAnsi="FangSong" w:eastAsia="FangSong" w:cs="FangSong"/>
          <w:sz w:val="28"/>
          <w:szCs w:val="28"/>
          <w:spacing w:val="-14"/>
        </w:rPr>
        <w:t>解</w:t>
      </w:r>
      <w:r>
        <w:rPr>
          <w:rFonts w:ascii="FangSong" w:hAnsi="FangSong" w:eastAsia="FangSong" w:cs="FangSong"/>
          <w:sz w:val="28"/>
          <w:szCs w:val="28"/>
          <w:spacing w:val="-8"/>
        </w:rPr>
        <w:t>上下班高峰时段城市交通拥堵状况，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某市计划对这一时段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进入</w:t>
      </w:r>
      <w:r>
        <w:rPr>
          <w:rFonts w:ascii="FangSong" w:hAnsi="FangSong" w:eastAsia="FangSong" w:cs="FangSong"/>
          <w:sz w:val="28"/>
          <w:szCs w:val="28"/>
          <w:spacing w:val="-5"/>
        </w:rPr>
        <w:t>中</w:t>
      </w:r>
      <w:r>
        <w:rPr>
          <w:rFonts w:ascii="FangSong" w:hAnsi="FangSong" w:eastAsia="FangSong" w:cs="FangSong"/>
          <w:sz w:val="28"/>
          <w:szCs w:val="28"/>
          <w:spacing w:val="-3"/>
        </w:rPr>
        <w:t>心城区的私人汽车征收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10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元交通拥堵费，该费用将超过乘坐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公共交通工具进入该区域的费用。专家称，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很多人会因此选择乘坐</w:t>
      </w:r>
      <w:r>
        <w:rPr>
          <w:rFonts w:ascii="FangSong" w:hAnsi="FangSong" w:eastAsia="FangSong" w:cs="FangSong"/>
          <w:sz w:val="28"/>
          <w:szCs w:val="28"/>
          <w:spacing w:val="-3"/>
        </w:rPr>
        <w:t>公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共汽车或地铁等公共交通工具，从而缓解这一时段的交通压力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623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以</w:t>
      </w:r>
      <w:r>
        <w:rPr>
          <w:rFonts w:ascii="FangSong" w:hAnsi="FangSong" w:eastAsia="FangSong" w:cs="FangSong"/>
          <w:sz w:val="28"/>
          <w:szCs w:val="28"/>
          <w:spacing w:val="-3"/>
        </w:rPr>
        <w:t>下</w:t>
      </w:r>
      <w:r>
        <w:rPr>
          <w:rFonts w:ascii="FangSong" w:hAnsi="FangSong" w:eastAsia="FangSong" w:cs="FangSong"/>
          <w:sz w:val="28"/>
          <w:szCs w:val="28"/>
          <w:spacing w:val="-2"/>
        </w:rPr>
        <w:t>各项如果为真，哪项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不能</w:t>
      </w:r>
      <w:r>
        <w:rPr>
          <w:rFonts w:ascii="FangSong" w:hAnsi="FangSong" w:eastAsia="FangSong" w:cs="FangSong"/>
          <w:sz w:val="28"/>
          <w:szCs w:val="28"/>
          <w:spacing w:val="-2"/>
        </w:rPr>
        <w:t>削弱专家的论断？</w:t>
      </w:r>
    </w:p>
    <w:p>
      <w:pPr>
        <w:ind w:left="575"/>
        <w:spacing w:before="17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</w:rPr>
        <w:t>．该市公共交通不发达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．该市</w:t>
      </w:r>
      <w:r>
        <w:rPr>
          <w:rFonts w:ascii="FangSong" w:hAnsi="FangSong" w:eastAsia="FangSong" w:cs="FangSong"/>
          <w:sz w:val="28"/>
          <w:szCs w:val="28"/>
        </w:rPr>
        <w:t>非上下班时段交通拥堵也很严重</w:t>
      </w:r>
    </w:p>
    <w:p>
      <w:pPr>
        <w:ind w:left="582"/>
        <w:spacing w:before="16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．中心城区的</w:t>
      </w:r>
      <w:r>
        <w:rPr>
          <w:rFonts w:ascii="FangSong" w:hAnsi="FangSong" w:eastAsia="FangSong" w:cs="FangSong"/>
          <w:sz w:val="28"/>
          <w:szCs w:val="28"/>
        </w:rPr>
        <w:t>停车费远高于要缴纳的交通拥堵费</w:t>
      </w:r>
    </w:p>
    <w:p>
      <w:pPr>
        <w:ind w:left="582" w:right="79" w:hanging="3"/>
        <w:spacing w:before="176" w:line="32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D</w:t>
      </w:r>
      <w:r>
        <w:rPr>
          <w:rFonts w:ascii="FangSong" w:hAnsi="FangSong" w:eastAsia="FangSong" w:cs="FangSong"/>
          <w:sz w:val="28"/>
          <w:szCs w:val="28"/>
          <w:spacing w:val="-12"/>
        </w:rPr>
        <w:t>．私人汽车车主多为高收入人群，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10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元交通拥堵费不以为然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673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81" w:firstLine="613"/>
        <w:spacing w:before="243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能力，选择一个最恰当的答案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76" w:firstLine="565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ind w:left="625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甲</w:t>
      </w:r>
      <w:r>
        <w:rPr>
          <w:rFonts w:ascii="FangSong" w:hAnsi="FangSong" w:eastAsia="FangSong" w:cs="FangSong"/>
          <w:sz w:val="28"/>
          <w:szCs w:val="28"/>
          <w:spacing w:val="-15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而且</w:t>
      </w:r>
    </w:p>
    <w:p>
      <w:pPr>
        <w:sectPr>
          <w:footerReference w:type="default" r:id="rId18"/>
          <w:pgSz w:w="11907" w:h="16839"/>
          <w:pgMar w:top="1431" w:right="1719" w:bottom="1314" w:left="1785" w:header="0" w:footer="952" w:gutter="0"/>
        </w:sectPr>
        <w:rPr/>
      </w:pPr>
    </w:p>
    <w:p>
      <w:pPr>
        <w:ind w:left="35" w:right="138" w:firstLine="5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我身边倡导“佛系”生活态度的主要是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90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可见我们</w:t>
      </w:r>
      <w:r>
        <w:rPr>
          <w:rFonts w:ascii="FangSong" w:hAnsi="FangSong" w:eastAsia="FangSong" w:cs="FangSong"/>
          <w:sz w:val="28"/>
          <w:szCs w:val="28"/>
          <w:spacing w:val="-4"/>
        </w:rPr>
        <w:t>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36" w:firstLine="58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ind w:left="55" w:right="140" w:firstLine="541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  <w:r>
        <w:rPr>
          <w:rFonts w:ascii="FangSong" w:hAnsi="FangSong" w:eastAsia="FangSong" w:cs="FangSong"/>
          <w:sz w:val="28"/>
          <w:szCs w:val="28"/>
          <w:spacing w:val="-4"/>
        </w:rPr>
        <w:t>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39" w:firstLine="565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ind w:left="605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①使用带有偏见的证</w:t>
      </w:r>
      <w:r>
        <w:rPr>
          <w:rFonts w:ascii="FangSong" w:hAnsi="FangSong" w:eastAsia="FangSong" w:cs="FangSong"/>
          <w:sz w:val="28"/>
          <w:szCs w:val="28"/>
          <w:spacing w:val="-1"/>
        </w:rPr>
        <w:t>据以支持自己的观点</w:t>
      </w:r>
    </w:p>
    <w:p>
      <w:pPr>
        <w:ind w:left="598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</w:t>
      </w:r>
      <w:r>
        <w:rPr>
          <w:rFonts w:ascii="FangSong" w:hAnsi="FangSong" w:eastAsia="FangSong" w:cs="FangSong"/>
          <w:sz w:val="28"/>
          <w:szCs w:val="28"/>
          <w:spacing w:val="-1"/>
        </w:rPr>
        <w:t>损表达某一观点的主体来否定这种观点</w:t>
      </w:r>
    </w:p>
    <w:p>
      <w:pPr>
        <w:ind w:left="598"/>
        <w:spacing w:before="17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ind w:left="575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①②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       </w:t>
      </w:r>
      <w:r>
        <w:rPr>
          <w:rFonts w:ascii="FangSong" w:hAnsi="FangSong" w:eastAsia="FangSong" w:cs="FangSong"/>
          <w:sz w:val="28"/>
          <w:szCs w:val="28"/>
        </w:rPr>
        <w:t xml:space="preserve">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①④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②④</w:t>
      </w:r>
    </w:p>
    <w:p>
      <w:pPr>
        <w:ind w:left="582"/>
        <w:spacing w:before="169" w:line="501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7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6" w:firstLine="554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4" w:firstLine="538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9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590"/>
        <w:spacing w:before="168" w:line="23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sectPr>
          <w:footerReference w:type="default" r:id="rId19"/>
          <w:pgSz w:w="11907" w:h="16839"/>
          <w:pgMar w:top="1431" w:right="1660" w:bottom="1314" w:left="1785" w:header="0" w:footer="952" w:gutter="0"/>
        </w:sectPr>
        <w:rPr/>
      </w:pPr>
    </w:p>
    <w:p>
      <w:pPr>
        <w:ind w:left="575"/>
        <w:spacing w:before="16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82" w:right="4044" w:hanging="3"/>
        <w:spacing w:before="169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</w:t>
      </w:r>
      <w:r>
        <w:rPr>
          <w:rFonts w:ascii="FangSong" w:hAnsi="FangSong" w:eastAsia="FangSong" w:cs="FangSong"/>
          <w:sz w:val="28"/>
          <w:szCs w:val="28"/>
        </w:rPr>
        <w:t>阐明了自己论证的结论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60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77" w:firstLine="570"/>
        <w:spacing w:before="25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苦地死</w:t>
      </w:r>
      <w:r>
        <w:rPr>
          <w:rFonts w:ascii="FangSong" w:hAnsi="FangSong" w:eastAsia="FangSong" w:cs="FangSong"/>
          <w:sz w:val="28"/>
          <w:szCs w:val="28"/>
          <w:spacing w:val="-8"/>
        </w:rPr>
        <w:t>去</w:t>
      </w:r>
      <w:r>
        <w:rPr>
          <w:rFonts w:ascii="FangSong" w:hAnsi="FangSong" w:eastAsia="FangSong" w:cs="FangSong"/>
          <w:sz w:val="28"/>
          <w:szCs w:val="28"/>
          <w:spacing w:val="-7"/>
        </w:rPr>
        <w:t>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11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应该合法化的问</w:t>
      </w:r>
      <w:r>
        <w:rPr>
          <w:rFonts w:ascii="FangSong" w:hAnsi="FangSong" w:eastAsia="FangSong" w:cs="FangSong"/>
          <w:sz w:val="28"/>
          <w:szCs w:val="28"/>
        </w:rPr>
        <w:t>题，展开了如下讨论：</w:t>
      </w:r>
    </w:p>
    <w:p>
      <w:pPr>
        <w:ind w:left="32" w:firstLine="593"/>
        <w:spacing w:before="4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甲：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那些身患绝症、死亡随时可能到来、身心处于极度痛苦状</w:t>
      </w:r>
      <w:r>
        <w:rPr>
          <w:rFonts w:ascii="FangSong" w:hAnsi="FangSong" w:eastAsia="FangSong" w:cs="FangSong"/>
          <w:sz w:val="28"/>
          <w:szCs w:val="28"/>
          <w:spacing w:val="-6"/>
        </w:rPr>
        <w:t>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26" w:right="77" w:firstLine="596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常由医院来</w:t>
      </w:r>
      <w:r>
        <w:rPr>
          <w:rFonts w:ascii="FangSong" w:hAnsi="FangSong" w:eastAsia="FangSong" w:cs="FangSong"/>
          <w:sz w:val="28"/>
          <w:szCs w:val="28"/>
          <w:spacing w:val="-5"/>
        </w:rPr>
        <w:t>实</w:t>
      </w:r>
      <w:r>
        <w:rPr>
          <w:rFonts w:ascii="FangSong" w:hAnsi="FangSong" w:eastAsia="FangSong" w:cs="FangSong"/>
          <w:sz w:val="28"/>
          <w:szCs w:val="28"/>
          <w:spacing w:val="-3"/>
        </w:rPr>
        <w:t>施。但是医院很难判断安乐死是否是患者本人的真实意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愿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背离。</w:t>
      </w:r>
    </w:p>
    <w:p>
      <w:pPr>
        <w:ind w:left="34" w:right="78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些反对安乐死合法化的人大可不必对此操心</w:t>
      </w:r>
      <w:r>
        <w:rPr>
          <w:rFonts w:ascii="FangSong" w:hAnsi="FangSong" w:eastAsia="FangSong" w:cs="FangSong"/>
          <w:sz w:val="28"/>
          <w:szCs w:val="28"/>
        </w:rPr>
        <w:t>了。</w:t>
      </w:r>
    </w:p>
    <w:p>
      <w:pPr>
        <w:ind w:left="34" w:right="78" w:firstLine="568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ind w:left="575"/>
        <w:spacing w:before="17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甲和丙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乙和丙</w:t>
      </w:r>
    </w:p>
    <w:p>
      <w:pPr>
        <w:ind w:left="582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乙和丁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 xml:space="preserve">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丙和丁</w:t>
      </w:r>
    </w:p>
    <w:p>
      <w:pPr>
        <w:ind w:left="582"/>
        <w:spacing w:before="16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sectPr>
          <w:footerReference w:type="default" r:id="rId20"/>
          <w:pgSz w:w="11907" w:h="16839"/>
          <w:pgMar w:top="1431" w:right="1719" w:bottom="1314" w:left="1785" w:header="0" w:footer="955" w:gutter="0"/>
        </w:sectPr>
        <w:rPr/>
      </w:pPr>
    </w:p>
    <w:p>
      <w:pPr>
        <w:ind w:left="575" w:right="1668" w:firstLine="12"/>
        <w:spacing w:before="167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2</w:t>
      </w:r>
      <w:r>
        <w:rPr>
          <w:rFonts w:ascii="FangSong" w:hAnsi="FangSong" w:eastAsia="FangSong" w:cs="FangSong"/>
          <w:sz w:val="28"/>
          <w:szCs w:val="28"/>
          <w:spacing w:val="-12"/>
        </w:rPr>
        <w:t>．</w:t>
      </w:r>
      <w:r>
        <w:rPr>
          <w:rFonts w:ascii="FangSong" w:hAnsi="FangSong" w:eastAsia="FangSong" w:cs="FangSong"/>
          <w:sz w:val="28"/>
          <w:szCs w:val="28"/>
          <w:spacing w:val="-11"/>
        </w:rPr>
        <w:t>下</w:t>
      </w:r>
      <w:r>
        <w:rPr>
          <w:rFonts w:ascii="FangSong" w:hAnsi="FangSong" w:eastAsia="FangSong" w:cs="FangSong"/>
          <w:sz w:val="28"/>
          <w:szCs w:val="28"/>
          <w:spacing w:val="-6"/>
        </w:rPr>
        <w:t>列哪项作为前提，最能支持相应网友的观点？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5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甲</w:t>
      </w:r>
      <w:r>
        <w:rPr>
          <w:rFonts w:ascii="FangSong" w:hAnsi="FangSong" w:eastAsia="FangSong" w:cs="FangSong"/>
          <w:sz w:val="28"/>
          <w:szCs w:val="28"/>
        </w:rPr>
        <w:t xml:space="preserve">    </w:t>
      </w:r>
      <w:r>
        <w:rPr>
          <w:rFonts w:ascii="SimSun" w:hAnsi="SimSun" w:eastAsia="SimSun" w:cs="SimSun"/>
          <w:sz w:val="28"/>
          <w:szCs w:val="28"/>
          <w:spacing w:val="-8"/>
        </w:rPr>
        <w:t>B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乙</w:t>
      </w:r>
    </w:p>
    <w:p>
      <w:pPr>
        <w:ind w:left="579" w:right="549" w:firstLine="3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⑸资料分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析</w:t>
      </w:r>
    </w:p>
    <w:p>
      <w:pPr>
        <w:ind w:left="681"/>
        <w:spacing w:before="253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主</w:t>
      </w:r>
      <w:r>
        <w:rPr>
          <w:rFonts w:ascii="FangSong" w:hAnsi="FangSong" w:eastAsia="FangSong" w:cs="FangSong"/>
          <w:sz w:val="31"/>
          <w:szCs w:val="31"/>
          <w:spacing w:val="22"/>
        </w:rPr>
        <w:t>要测查应试人员对各种复合性的数据资料进行综合</w:t>
      </w:r>
    </w:p>
    <w:p>
      <w:pPr>
        <w:ind w:left="30"/>
        <w:spacing w:before="252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3"/>
        </w:rPr>
        <w:t>理解与分析加工的</w:t>
      </w: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能</w:t>
      </w: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>力，</w:t>
      </w: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>资料通常以统计性的图表、文字材</w:t>
      </w:r>
    </w:p>
    <w:p>
      <w:pPr>
        <w:ind w:left="32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料等形式呈</w:t>
      </w:r>
      <w:r>
        <w:rPr>
          <w:rFonts w:ascii="FangSong" w:hAnsi="FangSong" w:eastAsia="FangSong" w:cs="FangSong"/>
          <w:sz w:val="31"/>
          <w:szCs w:val="31"/>
        </w:rPr>
        <w:t>现。</w:t>
      </w:r>
    </w:p>
    <w:p>
      <w:pPr>
        <w:ind w:left="28"/>
        <w:spacing w:before="146" w:line="22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题：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根据以下资料回答问题：</w:t>
      </w:r>
    </w:p>
    <w:p>
      <w:pPr>
        <w:ind w:left="587"/>
        <w:spacing w:before="140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>2010</w:t>
      </w: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  <w:position w:val="16"/>
        </w:rPr>
        <w:t>年末，某市民用车辆拥有量达</w:t>
      </w:r>
      <w:r>
        <w:rPr>
          <w:rFonts w:ascii="FangSong" w:hAnsi="FangSong" w:eastAsia="FangSong" w:cs="FangSong"/>
          <w:sz w:val="28"/>
          <w:szCs w:val="28"/>
          <w:spacing w:val="-14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>309.7</w:t>
      </w: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  <w:position w:val="16"/>
        </w:rPr>
        <w:t>万辆，同比增长</w:t>
      </w:r>
      <w:r>
        <w:rPr>
          <w:rFonts w:ascii="FangSong" w:hAnsi="FangSong" w:eastAsia="FangSong" w:cs="FangSong"/>
          <w:sz w:val="28"/>
          <w:szCs w:val="28"/>
          <w:spacing w:val="-14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>8.7%</w:t>
      </w:r>
      <w:r>
        <w:rPr>
          <w:rFonts w:ascii="FangSong" w:hAnsi="FangSong" w:eastAsia="FangSong" w:cs="FangSong"/>
          <w:sz w:val="28"/>
          <w:szCs w:val="28"/>
          <w:spacing w:val="-8"/>
          <w:position w:val="16"/>
        </w:rPr>
        <w:t>，</w:t>
      </w:r>
    </w:p>
    <w:p>
      <w:pPr>
        <w:ind w:left="25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4"/>
        </w:rPr>
        <w:t>其</w:t>
      </w:r>
      <w:r>
        <w:rPr>
          <w:rFonts w:ascii="FangSong" w:hAnsi="FangSong" w:eastAsia="FangSong" w:cs="FangSong"/>
          <w:sz w:val="28"/>
          <w:szCs w:val="28"/>
          <w:spacing w:val="-12"/>
        </w:rPr>
        <w:t>中，进口车拥有量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12.54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万辆，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增长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43.2%</w:t>
      </w:r>
      <w:r>
        <w:rPr>
          <w:rFonts w:ascii="FangSong" w:hAnsi="FangSong" w:eastAsia="FangSong" w:cs="FangSong"/>
          <w:sz w:val="28"/>
          <w:szCs w:val="28"/>
          <w:spacing w:val="-12"/>
        </w:rPr>
        <w:t>。</w:t>
      </w:r>
    </w:p>
    <w:p>
      <w:pPr>
        <w:ind w:left="2737"/>
        <w:spacing w:before="90" w:line="213" w:lineRule="auto"/>
        <w:rPr>
          <w:rFonts w:ascii="SimHei" w:hAnsi="SimHei" w:eastAsia="SimHei" w:cs="SimHei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20</w:t>
      </w:r>
      <w:r>
        <w:rPr>
          <w:rFonts w:ascii="Times New Roman" w:hAnsi="Times New Roman" w:eastAsia="Times New Roman" w:cs="Times New Roman"/>
          <w:sz w:val="28"/>
          <w:szCs w:val="28"/>
        </w:rPr>
        <w:t>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Hei" w:hAnsi="SimHei" w:eastAsia="SimHei" w:cs="SimHei"/>
          <w:sz w:val="28"/>
          <w:szCs w:val="28"/>
        </w:rPr>
        <w:t>年某市民用车辆拥有量</w:t>
      </w:r>
    </w:p>
    <w:tbl>
      <w:tblPr>
        <w:tblStyle w:val="2"/>
        <w:tblW w:w="5021" w:type="dxa"/>
        <w:tblInd w:w="1675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630"/>
        <w:gridCol w:w="1709"/>
        <w:gridCol w:w="1682"/>
      </w:tblGrid>
      <w:tr>
        <w:trPr>
          <w:trHeight w:val="410" w:hRule="atLeast"/>
        </w:trPr>
        <w:tc>
          <w:tcPr>
            <w:tcW w:w="163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82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品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种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spacing w:before="82" w:line="224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26"/>
              </w:rPr>
              <w:t>拥</w:t>
            </w:r>
            <w:r>
              <w:rPr>
                <w:rFonts w:ascii="FangSong" w:hAnsi="FangSong" w:eastAsia="FangSong" w:cs="FangSong"/>
                <w:sz w:val="27"/>
                <w:szCs w:val="27"/>
                <w:spacing w:val="25"/>
              </w:rPr>
              <w:t>有量(万辆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81" w:line="242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:spacing w:val="7"/>
              </w:rPr>
              <w:t>同比增长(</w:t>
            </w:r>
            <w:r>
              <w:rPr>
                <w:rFonts w:ascii="SimSun" w:hAnsi="SimSun" w:eastAsia="SimSun" w:cs="SimSun"/>
                <w:sz w:val="25"/>
                <w:szCs w:val="25"/>
                <w:spacing w:val="7"/>
              </w:rPr>
              <w:t>%</w:t>
            </w:r>
            <w:r>
              <w:rPr>
                <w:rFonts w:ascii="FangSong" w:hAnsi="FangSong" w:eastAsia="FangSong" w:cs="FangSong"/>
                <w:sz w:val="25"/>
                <w:szCs w:val="25"/>
                <w:spacing w:val="7"/>
              </w:rPr>
              <w:t>)</w:t>
            </w:r>
          </w:p>
        </w:tc>
      </w:tr>
      <w:tr>
        <w:trPr>
          <w:trHeight w:val="413" w:hRule="atLeast"/>
        </w:trPr>
        <w:tc>
          <w:tcPr>
            <w:tcW w:w="1630" w:type="dxa"/>
            <w:vAlign w:val="top"/>
            <w:tcBorders>
              <w:right w:val="single" w:color="000000" w:sz="2" w:space="0"/>
              <w:top w:val="single" w:color="000000" w:sz="2" w:space="0"/>
            </w:tcBorders>
          </w:tcPr>
          <w:p>
            <w:pPr>
              <w:ind w:left="567"/>
              <w:spacing w:before="77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汽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车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70.25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  <w:top w:val="single" w:color="000000" w:sz="2" w:space="0"/>
            </w:tcBorders>
          </w:tcPr>
          <w:p>
            <w:pPr>
              <w:ind w:left="994"/>
              <w:spacing w:before="1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5.6</w:t>
            </w:r>
          </w:p>
        </w:tc>
      </w:tr>
      <w:tr>
        <w:trPr>
          <w:trHeight w:val="400" w:hRule="atLeast"/>
        </w:trPr>
        <w:tc>
          <w:tcPr>
            <w:tcW w:w="1630" w:type="dxa"/>
            <w:vAlign w:val="top"/>
            <w:tcBorders>
              <w:right w:val="single" w:color="000000" w:sz="2" w:space="0"/>
            </w:tcBorders>
          </w:tcPr>
          <w:p>
            <w:pPr>
              <w:ind w:left="586"/>
              <w:spacing w:before="65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车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1052"/>
              <w:spacing w:before="11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0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.02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</w:tcBorders>
          </w:tcPr>
          <w:p>
            <w:pPr>
              <w:ind w:left="971"/>
              <w:spacing w:before="113" w:line="18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-8.8</w:t>
            </w:r>
          </w:p>
        </w:tc>
      </w:tr>
      <w:tr>
        <w:trPr>
          <w:trHeight w:val="399" w:hRule="atLeast"/>
        </w:trPr>
        <w:tc>
          <w:tcPr>
            <w:tcW w:w="1630" w:type="dxa"/>
            <w:vAlign w:val="top"/>
            <w:tcBorders>
              <w:right w:val="single" w:color="000000" w:sz="2" w:space="0"/>
            </w:tcBorders>
          </w:tcPr>
          <w:p>
            <w:pPr>
              <w:ind w:left="414"/>
              <w:spacing w:before="64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摩托车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790"/>
              <w:spacing w:before="110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29.12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</w:tcBorders>
          </w:tcPr>
          <w:p>
            <w:pPr>
              <w:ind w:left="1115"/>
              <w:spacing w:before="11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0.4</w:t>
            </w:r>
          </w:p>
        </w:tc>
      </w:tr>
      <w:tr>
        <w:trPr>
          <w:trHeight w:val="404" w:hRule="atLeast"/>
        </w:trPr>
        <w:tc>
          <w:tcPr>
            <w:tcW w:w="1630" w:type="dxa"/>
            <w:vAlign w:val="top"/>
            <w:tcBorders>
              <w:right w:val="single" w:color="000000" w:sz="2" w:space="0"/>
            </w:tcBorders>
          </w:tcPr>
          <w:p>
            <w:pPr>
              <w:ind w:left="418"/>
              <w:spacing w:before="6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拖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拉机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1071"/>
              <w:spacing w:before="11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.16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</w:tcBorders>
          </w:tcPr>
          <w:p>
            <w:pPr>
              <w:ind w:left="1115"/>
              <w:spacing w:before="11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0.7</w:t>
            </w:r>
          </w:p>
        </w:tc>
      </w:tr>
      <w:tr>
        <w:trPr>
          <w:trHeight w:val="1189" w:hRule="atLeast"/>
        </w:trPr>
        <w:tc>
          <w:tcPr>
            <w:tcW w:w="1630" w:type="dxa"/>
            <w:vAlign w:val="top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ind w:left="553"/>
              <w:spacing w:before="62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挂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车</w:t>
            </w:r>
          </w:p>
          <w:p>
            <w:pPr>
              <w:ind w:left="273"/>
              <w:spacing w:before="7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其他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类型</w:t>
            </w:r>
          </w:p>
          <w:p>
            <w:pPr>
              <w:ind w:left="702"/>
              <w:spacing w:before="70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车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left="1056"/>
              <w:spacing w:before="110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3.54</w:t>
            </w:r>
          </w:p>
          <w:p>
            <w:pPr>
              <w:ind w:left="1056"/>
              <w:spacing w:before="3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5.60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ind w:left="977"/>
              <w:spacing w:before="110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3.0</w:t>
            </w:r>
          </w:p>
          <w:p>
            <w:pPr>
              <w:ind w:left="994"/>
              <w:spacing w:before="3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2.9</w:t>
            </w:r>
          </w:p>
        </w:tc>
      </w:tr>
    </w:tbl>
    <w:p>
      <w:pPr>
        <w:ind w:left="27" w:firstLine="560"/>
        <w:spacing w:before="15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2"/>
        </w:rPr>
        <w:t>2</w:t>
      </w:r>
      <w:r>
        <w:rPr>
          <w:rFonts w:ascii="SimSun" w:hAnsi="SimSun" w:eastAsia="SimSun" w:cs="SimSun"/>
          <w:sz w:val="28"/>
          <w:szCs w:val="28"/>
          <w:spacing w:val="-18"/>
        </w:rPr>
        <w:t>0</w:t>
      </w:r>
      <w:r>
        <w:rPr>
          <w:rFonts w:ascii="SimSun" w:hAnsi="SimSun" w:eastAsia="SimSun" w:cs="SimSun"/>
          <w:sz w:val="28"/>
          <w:szCs w:val="28"/>
          <w:spacing w:val="-11"/>
        </w:rPr>
        <w:t>10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年末，该市个人车辆拥有量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229.83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万辆，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同比增长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9.2%</w:t>
      </w:r>
      <w:r>
        <w:rPr>
          <w:rFonts w:ascii="FangSong" w:hAnsi="FangSong" w:eastAsia="FangSong" w:cs="FangSong"/>
          <w:sz w:val="28"/>
          <w:szCs w:val="28"/>
          <w:spacing w:val="-11"/>
        </w:rPr>
        <w:t>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个人汽车拥有量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103.85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万辆，增长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21.9%</w:t>
      </w:r>
      <w:r>
        <w:rPr>
          <w:rFonts w:ascii="FangSong" w:hAnsi="FangSong" w:eastAsia="FangSong" w:cs="FangSong"/>
          <w:sz w:val="28"/>
          <w:szCs w:val="28"/>
          <w:spacing w:val="-16"/>
        </w:rPr>
        <w:t>，其中个人轿车拥有量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86.5</w:t>
      </w:r>
      <w:r>
        <w:rPr>
          <w:rFonts w:ascii="SimSun" w:hAnsi="SimSun" w:eastAsia="SimSun" w:cs="SimSun"/>
          <w:sz w:val="28"/>
          <w:szCs w:val="28"/>
          <w:spacing w:val="-11"/>
        </w:rPr>
        <w:t>4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万辆，增长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21.8%</w:t>
      </w:r>
      <w:r>
        <w:rPr>
          <w:rFonts w:ascii="FangSong" w:hAnsi="FangSong" w:eastAsia="FangSong" w:cs="FangSong"/>
          <w:sz w:val="28"/>
          <w:szCs w:val="28"/>
          <w:spacing w:val="-6"/>
        </w:rPr>
        <w:t>。</w:t>
      </w:r>
    </w:p>
    <w:p>
      <w:pPr>
        <w:ind w:left="38" w:right="77" w:firstLine="549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6"/>
        </w:rPr>
        <w:t>2</w:t>
      </w:r>
      <w:r>
        <w:rPr>
          <w:rFonts w:ascii="SimSun" w:hAnsi="SimSun" w:eastAsia="SimSun" w:cs="SimSun"/>
          <w:sz w:val="28"/>
          <w:szCs w:val="28"/>
          <w:spacing w:val="-17"/>
        </w:rPr>
        <w:t>0</w:t>
      </w:r>
      <w:r>
        <w:rPr>
          <w:rFonts w:ascii="SimSun" w:hAnsi="SimSun" w:eastAsia="SimSun" w:cs="SimSun"/>
          <w:sz w:val="28"/>
          <w:szCs w:val="28"/>
          <w:spacing w:val="-13"/>
        </w:rPr>
        <w:t>10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年该市新注册车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39.76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万辆，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同比增长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44.1%</w:t>
      </w:r>
      <w:r>
        <w:rPr>
          <w:rFonts w:ascii="FangSong" w:hAnsi="FangSong" w:eastAsia="FangSong" w:cs="FangSong"/>
          <w:sz w:val="28"/>
          <w:szCs w:val="28"/>
          <w:spacing w:val="-13"/>
        </w:rPr>
        <w:t>，其中新注册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汽</w:t>
      </w:r>
      <w:r>
        <w:rPr>
          <w:rFonts w:ascii="FangSong" w:hAnsi="FangSong" w:eastAsia="FangSong" w:cs="FangSong"/>
          <w:sz w:val="28"/>
          <w:szCs w:val="28"/>
          <w:spacing w:val="-18"/>
        </w:rPr>
        <w:t>车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33.79</w:t>
      </w:r>
      <w:r>
        <w:rPr>
          <w:rFonts w:ascii="SimSun" w:hAnsi="SimSun" w:eastAsia="SimSun" w:cs="SimSun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万辆，增长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50.1%</w:t>
      </w:r>
      <w:r>
        <w:rPr>
          <w:rFonts w:ascii="FangSong" w:hAnsi="FangSong" w:eastAsia="FangSong" w:cs="FangSong"/>
          <w:sz w:val="28"/>
          <w:szCs w:val="28"/>
          <w:spacing w:val="-18"/>
        </w:rPr>
        <w:t>。全年报废车辆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5.81</w:t>
      </w:r>
      <w:r>
        <w:rPr>
          <w:rFonts w:ascii="SimSun" w:hAnsi="SimSun" w:eastAsia="SimSun" w:cs="SimSun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万辆，下降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53.1%</w:t>
      </w:r>
      <w:r>
        <w:rPr>
          <w:rFonts w:ascii="FangSong" w:hAnsi="FangSong" w:eastAsia="FangSong" w:cs="FangSong"/>
          <w:sz w:val="28"/>
          <w:szCs w:val="28"/>
          <w:spacing w:val="-18"/>
        </w:rPr>
        <w:t>。</w:t>
      </w:r>
    </w:p>
    <w:p>
      <w:pPr>
        <w:ind w:left="587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0"/>
        </w:rPr>
        <w:t>2</w:t>
      </w:r>
      <w:r>
        <w:rPr>
          <w:rFonts w:ascii="SimSun" w:hAnsi="SimSun" w:eastAsia="SimSun" w:cs="SimSun"/>
          <w:sz w:val="28"/>
          <w:szCs w:val="28"/>
          <w:spacing w:val="-14"/>
        </w:rPr>
        <w:t>010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年末，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该市机动车驾驶人员数量为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448.48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万人，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同比增长</w:t>
      </w:r>
    </w:p>
    <w:p>
      <w:pPr>
        <w:sectPr>
          <w:footerReference w:type="default" r:id="rId21"/>
          <w:pgSz w:w="11907" w:h="16839"/>
          <w:pgMar w:top="1431" w:right="1718" w:bottom="1314" w:left="1785" w:header="0" w:footer="952" w:gutter="0"/>
        </w:sectPr>
        <w:rPr/>
      </w:pPr>
    </w:p>
    <w:p>
      <w:pPr>
        <w:ind w:left="26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9.2</w:t>
      </w:r>
      <w:r>
        <w:rPr>
          <w:rFonts w:ascii="SimSun" w:hAnsi="SimSun" w:eastAsia="SimSun" w:cs="SimSun"/>
          <w:sz w:val="28"/>
          <w:szCs w:val="28"/>
          <w:spacing w:val="-10"/>
        </w:rPr>
        <w:t>%</w:t>
      </w:r>
      <w:r>
        <w:rPr>
          <w:rFonts w:ascii="FangSong" w:hAnsi="FangSong" w:eastAsia="FangSong" w:cs="FangSong"/>
          <w:sz w:val="28"/>
          <w:szCs w:val="28"/>
          <w:spacing w:val="-6"/>
        </w:rPr>
        <w:t>，其中汽车驾驶人员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412.56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万人，增长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13.7%</w:t>
      </w:r>
      <w:r>
        <w:rPr>
          <w:rFonts w:ascii="FangSong" w:hAnsi="FangSong" w:eastAsia="FangSong" w:cs="FangSong"/>
          <w:sz w:val="28"/>
          <w:szCs w:val="28"/>
          <w:spacing w:val="-6"/>
        </w:rPr>
        <w:t>。</w:t>
      </w:r>
    </w:p>
    <w:p>
      <w:pPr>
        <w:ind w:left="605"/>
        <w:spacing w:before="17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</w:t>
      </w:r>
      <w:r>
        <w:rPr>
          <w:rFonts w:ascii="FangSong" w:hAnsi="FangSong" w:eastAsia="FangSong" w:cs="FangSong"/>
          <w:sz w:val="28"/>
          <w:szCs w:val="28"/>
          <w:spacing w:val="-8"/>
        </w:rPr>
        <w:t>．</w:t>
      </w:r>
      <w:r>
        <w:rPr>
          <w:rFonts w:ascii="SimSun" w:hAnsi="SimSun" w:eastAsia="SimSun" w:cs="SimSun"/>
          <w:sz w:val="28"/>
          <w:szCs w:val="28"/>
          <w:spacing w:val="-8"/>
        </w:rPr>
        <w:t>2009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年末，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该市民用车辆中进口车所占比重约为多少？</w:t>
      </w:r>
    </w:p>
    <w:p>
      <w:pPr>
        <w:ind w:left="575"/>
        <w:spacing w:before="173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SimSun" w:hAnsi="SimSun" w:eastAsia="SimSun" w:cs="SimSun"/>
          <w:sz w:val="28"/>
          <w:szCs w:val="28"/>
          <w:spacing w:val="1"/>
        </w:rPr>
        <w:t>5%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 xml:space="preserve">      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4%</w:t>
      </w:r>
    </w:p>
    <w:p>
      <w:pPr>
        <w:ind w:left="582" w:right="3488"/>
        <w:spacing w:before="141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SimSun" w:hAnsi="SimSun" w:eastAsia="SimSun" w:cs="SimSun"/>
          <w:sz w:val="28"/>
          <w:szCs w:val="28"/>
          <w:spacing w:val="-1"/>
        </w:rPr>
        <w:t>3%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 xml:space="preserve">      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2%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587"/>
        <w:spacing w:before="169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</w:t>
      </w:r>
      <w:r>
        <w:rPr>
          <w:rFonts w:ascii="FangSong" w:hAnsi="FangSong" w:eastAsia="FangSong" w:cs="FangSong"/>
          <w:sz w:val="28"/>
          <w:szCs w:val="28"/>
          <w:spacing w:val="-1"/>
        </w:rPr>
        <w:t>．下列说法与资料相符</w:t>
      </w:r>
      <w:r>
        <w:rPr>
          <w:rFonts w:ascii="FangSong" w:hAnsi="FangSong" w:eastAsia="FangSong" w:cs="FangSong"/>
          <w:sz w:val="28"/>
          <w:szCs w:val="28"/>
        </w:rPr>
        <w:t>的是：</w:t>
      </w:r>
    </w:p>
    <w:p>
      <w:pPr>
        <w:ind w:left="575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A</w:t>
      </w:r>
      <w:r>
        <w:rPr>
          <w:rFonts w:ascii="FangSong" w:hAnsi="FangSong" w:eastAsia="FangSong" w:cs="FangSong"/>
          <w:sz w:val="28"/>
          <w:szCs w:val="28"/>
          <w:spacing w:val="-12"/>
        </w:rPr>
        <w:t>．</w:t>
      </w:r>
      <w:r>
        <w:rPr>
          <w:rFonts w:ascii="SimSun" w:hAnsi="SimSun" w:eastAsia="SimSun" w:cs="SimSun"/>
          <w:sz w:val="28"/>
          <w:szCs w:val="28"/>
          <w:spacing w:val="-12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0</w:t>
      </w:r>
      <w:r>
        <w:rPr>
          <w:rFonts w:ascii="SimSun" w:hAnsi="SimSun" w:eastAsia="SimSun" w:cs="SimSun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年该市拥有的民用车辆中汽车所占比重超过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成</w:t>
      </w:r>
    </w:p>
    <w:p>
      <w:pPr>
        <w:ind w:left="578"/>
        <w:spacing w:before="172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B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3"/>
        </w:rPr>
        <w:t>010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年该市汽车拥有量大幅上涨的原因是报废车辆数量大幅</w:t>
      </w:r>
    </w:p>
    <w:p>
      <w:pPr>
        <w:ind w:left="37"/>
        <w:spacing w:before="174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下</w:t>
      </w:r>
      <w:r>
        <w:rPr>
          <w:rFonts w:ascii="FangSong" w:hAnsi="FangSong" w:eastAsia="FangSong" w:cs="FangSong"/>
          <w:sz w:val="28"/>
          <w:szCs w:val="28"/>
          <w:spacing w:val="-5"/>
        </w:rPr>
        <w:t>降</w:t>
      </w:r>
    </w:p>
    <w:p>
      <w:pPr>
        <w:ind w:left="582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C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2010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年该市</w:t>
      </w:r>
      <w:r>
        <w:rPr>
          <w:rFonts w:ascii="FangSong" w:hAnsi="FangSong" w:eastAsia="FangSong" w:cs="FangSong"/>
          <w:sz w:val="28"/>
          <w:szCs w:val="28"/>
          <w:spacing w:val="-3"/>
        </w:rPr>
        <w:t>进</w:t>
      </w:r>
      <w:r>
        <w:rPr>
          <w:rFonts w:ascii="FangSong" w:hAnsi="FangSong" w:eastAsia="FangSong" w:cs="FangSong"/>
          <w:sz w:val="28"/>
          <w:szCs w:val="28"/>
          <w:spacing w:val="-2"/>
        </w:rPr>
        <w:t>口车拥有量同比增速低于民用车辆平均水平</w:t>
      </w:r>
    </w:p>
    <w:p>
      <w:pPr>
        <w:ind w:left="582" w:right="2300" w:hanging="3"/>
        <w:spacing w:before="172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3"/>
        </w:rPr>
        <w:t>009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年该市新注册车辆数多于报废车辆数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5.1.2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A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left="33"/>
        <w:spacing w:before="102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2" w:id="12"/>
      <w:bookmarkEnd w:id="12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.1.2.1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26" w:firstLine="632"/>
        <w:spacing w:before="101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《综合应用能力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</w:rPr>
        <w:t>A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类)》是针对事业单位管理岗位公开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旨在测查应试人员综</w:t>
      </w:r>
      <w:r>
        <w:rPr>
          <w:rFonts w:ascii="FangSong" w:hAnsi="FangSong" w:eastAsia="FangSong" w:cs="FangSong"/>
          <w:sz w:val="31"/>
          <w:szCs w:val="31"/>
          <w:spacing w:val="2"/>
        </w:rPr>
        <w:t>合</w:t>
      </w:r>
      <w:r>
        <w:rPr>
          <w:rFonts w:ascii="FangSong" w:hAnsi="FangSong" w:eastAsia="FangSong" w:cs="FangSong"/>
          <w:sz w:val="31"/>
          <w:szCs w:val="31"/>
        </w:rPr>
        <w:t>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用</w:t>
      </w:r>
      <w:r>
        <w:rPr>
          <w:rFonts w:ascii="FangSong" w:hAnsi="FangSong" w:eastAsia="FangSong" w:cs="FangSong"/>
          <w:sz w:val="31"/>
          <w:szCs w:val="31"/>
          <w:spacing w:val="12"/>
        </w:rPr>
        <w:t>相关知识和技能发现问题、分析问题、解决问题的能力。</w:t>
      </w:r>
    </w:p>
    <w:p>
      <w:pPr>
        <w:ind w:left="33"/>
        <w:spacing w:before="238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1.2.2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left="36" w:right="88" w:firstLine="644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要测查应试人员的管理角色意识、分析判断能力、计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划</w:t>
      </w:r>
      <w:r>
        <w:rPr>
          <w:rFonts w:ascii="FangSong" w:hAnsi="FangSong" w:eastAsia="FangSong" w:cs="FangSong"/>
          <w:sz w:val="31"/>
          <w:szCs w:val="31"/>
          <w:spacing w:val="6"/>
        </w:rPr>
        <w:t>与控制能力、沟通协调能力和文字表达能力。</w:t>
      </w:r>
    </w:p>
    <w:p>
      <w:pPr>
        <w:ind w:left="24" w:right="7" w:firstLine="646"/>
        <w:spacing w:before="1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管理角色意识：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对管理岗位的职责权限有清晰认识，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够</w:t>
      </w:r>
      <w:r>
        <w:rPr>
          <w:rFonts w:ascii="FangSong" w:hAnsi="FangSong" w:eastAsia="FangSong" w:cs="FangSong"/>
          <w:sz w:val="31"/>
          <w:szCs w:val="31"/>
          <w:spacing w:val="12"/>
        </w:rPr>
        <w:t>从管理者的角度理解、思考和解决问题，具有服务意识。</w:t>
      </w:r>
    </w:p>
    <w:p>
      <w:pPr>
        <w:sectPr>
          <w:footerReference w:type="default" r:id="rId22"/>
          <w:pgSz w:w="11907" w:h="16839"/>
          <w:pgMar w:top="1431" w:right="1714" w:bottom="1314" w:left="1785" w:header="0" w:footer="955" w:gutter="0"/>
        </w:sectPr>
        <w:rPr/>
      </w:pPr>
    </w:p>
    <w:p>
      <w:pPr>
        <w:ind w:left="29" w:right="164" w:firstLine="643"/>
        <w:spacing w:before="15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分析判断能力：</w:t>
      </w:r>
      <w:r>
        <w:rPr>
          <w:rFonts w:ascii="FangSong" w:hAnsi="FangSong" w:eastAsia="FangSong" w:cs="FangSong"/>
          <w:sz w:val="31"/>
          <w:szCs w:val="31"/>
          <w:spacing w:val="12"/>
        </w:rPr>
        <w:t>面对工作情境，能够发现和界定问题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分析</w:t>
      </w:r>
      <w:r>
        <w:rPr>
          <w:rFonts w:ascii="FangSong" w:hAnsi="FangSong" w:eastAsia="FangSong" w:cs="FangSong"/>
          <w:sz w:val="31"/>
          <w:szCs w:val="31"/>
          <w:spacing w:val="8"/>
        </w:rPr>
        <w:t>问题原因及影响因素，做出恰当的评估和判断。</w:t>
      </w:r>
    </w:p>
    <w:p>
      <w:pPr>
        <w:ind w:left="29" w:right="243" w:firstLine="648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计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划与控制能力：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能够根据岗位职责和工作要求，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利用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可支配的资源，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设想可以解决问题的方式方法，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使工作按</w:t>
      </w:r>
      <w:r>
        <w:rPr>
          <w:rFonts w:ascii="FangSong" w:hAnsi="FangSong" w:eastAsia="FangSong" w:cs="FangSong"/>
          <w:sz w:val="31"/>
          <w:szCs w:val="31"/>
          <w:spacing w:val="-2"/>
        </w:rPr>
        <w:t>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想</w:t>
      </w:r>
      <w:r>
        <w:rPr>
          <w:rFonts w:ascii="FangSong" w:hAnsi="FangSong" w:eastAsia="FangSong" w:cs="FangSong"/>
          <w:sz w:val="31"/>
          <w:szCs w:val="31"/>
          <w:spacing w:val="9"/>
        </w:rPr>
        <w:t>的</w:t>
      </w:r>
      <w:r>
        <w:rPr>
          <w:rFonts w:ascii="FangSong" w:hAnsi="FangSong" w:eastAsia="FangSong" w:cs="FangSong"/>
          <w:sz w:val="31"/>
          <w:szCs w:val="31"/>
          <w:spacing w:val="8"/>
        </w:rPr>
        <w:t>进程和方向发展，以获得期望的结果。</w:t>
      </w:r>
    </w:p>
    <w:p>
      <w:pPr>
        <w:ind w:left="19" w:firstLine="67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沟通协调能力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能够在管理工作中向有关人员征询意见，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传</w:t>
      </w:r>
      <w:r>
        <w:rPr>
          <w:rFonts w:ascii="FangSong" w:hAnsi="FangSong" w:eastAsia="FangSong" w:cs="FangSong"/>
          <w:sz w:val="31"/>
          <w:szCs w:val="31"/>
          <w:spacing w:val="7"/>
        </w:rPr>
        <w:t>递</w:t>
      </w:r>
      <w:r>
        <w:rPr>
          <w:rFonts w:ascii="FangSong" w:hAnsi="FangSong" w:eastAsia="FangSong" w:cs="FangSong"/>
          <w:sz w:val="31"/>
          <w:szCs w:val="31"/>
          <w:spacing w:val="6"/>
        </w:rPr>
        <w:t>信息，施加影响，获得支持与配合。</w:t>
      </w:r>
    </w:p>
    <w:p>
      <w:pPr>
        <w:ind w:left="34" w:right="243" w:firstLine="649"/>
        <w:spacing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文字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达能力：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能够根据管理工作需要撰写文稿，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准确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和清晰地进行书面表达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33"/>
        <w:spacing w:before="240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.1.2.3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试卷结构</w:t>
      </w:r>
    </w:p>
    <w:p>
      <w:pPr>
        <w:spacing w:line="410" w:lineRule="auto"/>
        <w:rPr>
          <w:rFonts w:ascii="Arial"/>
          <w:sz w:val="21"/>
        </w:rPr>
      </w:pPr>
      <w:r/>
    </w:p>
    <w:p>
      <w:pPr>
        <w:ind w:left="30" w:right="243" w:firstLine="634"/>
        <w:spacing w:before="101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试卷由注</w:t>
      </w:r>
      <w:r>
        <w:rPr>
          <w:rFonts w:ascii="FangSong" w:hAnsi="FangSong" w:eastAsia="FangSong" w:cs="FangSong"/>
          <w:sz w:val="31"/>
          <w:szCs w:val="31"/>
          <w:spacing w:val="3"/>
        </w:rPr>
        <w:t>意</w:t>
      </w:r>
      <w:r>
        <w:rPr>
          <w:rFonts w:ascii="FangSong" w:hAnsi="FangSong" w:eastAsia="FangSong" w:cs="FangSong"/>
          <w:sz w:val="31"/>
          <w:szCs w:val="31"/>
          <w:spacing w:val="2"/>
        </w:rPr>
        <w:t>事项、背景材料和试题三部分组成，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以主观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性试题为主。试题内容主要涉及事业单位管理岗位典型的</w:t>
      </w:r>
      <w:r>
        <w:rPr>
          <w:rFonts w:ascii="FangSong" w:hAnsi="FangSong" w:eastAsia="FangSong" w:cs="FangSong"/>
          <w:sz w:val="31"/>
          <w:szCs w:val="31"/>
          <w:spacing w:val="4"/>
        </w:rPr>
        <w:t>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作任务，如观点归纳、资料分类、草拟信函、会务安排、</w:t>
      </w:r>
      <w:r>
        <w:rPr>
          <w:rFonts w:ascii="FangSong" w:hAnsi="FangSong" w:eastAsia="FangSong" w:cs="FangSong"/>
          <w:sz w:val="31"/>
          <w:szCs w:val="31"/>
          <w:spacing w:val="3"/>
        </w:rPr>
        <w:t>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急处</w:t>
      </w:r>
      <w:r>
        <w:rPr>
          <w:rFonts w:ascii="FangSong" w:hAnsi="FangSong" w:eastAsia="FangSong" w:cs="FangSong"/>
          <w:sz w:val="31"/>
          <w:szCs w:val="31"/>
          <w:spacing w:val="4"/>
        </w:rPr>
        <w:t>理</w:t>
      </w:r>
      <w:r>
        <w:rPr>
          <w:rFonts w:ascii="FangSong" w:hAnsi="FangSong" w:eastAsia="FangSong" w:cs="FangSong"/>
          <w:sz w:val="31"/>
          <w:szCs w:val="31"/>
          <w:spacing w:val="3"/>
        </w:rPr>
        <w:t>、联络通知等。</w:t>
      </w:r>
    </w:p>
    <w:p>
      <w:pPr>
        <w:sectPr>
          <w:footerReference w:type="default" r:id="rId23"/>
          <w:pgSz w:w="11907" w:h="16839"/>
          <w:pgMar w:top="1431" w:right="1556" w:bottom="1314" w:left="1785" w:header="0" w:footer="955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7"/>
        </w:rPr>
        <w:t>5</w:t>
      </w:r>
      <w:r>
        <w:rPr>
          <w:rFonts w:ascii="SimHei" w:hAnsi="SimHei" w:eastAsia="SimHei" w:cs="SimHei"/>
          <w:sz w:val="31"/>
          <w:szCs w:val="31"/>
          <w:spacing w:val="11"/>
        </w:rPr>
        <w:t>.2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1"/>
        </w:rPr>
        <w:t>社会科学专技类(</w:t>
      </w:r>
      <w:r>
        <w:rPr>
          <w:rFonts w:ascii="SimHei" w:hAnsi="SimHei" w:eastAsia="SimHei" w:cs="SimHei"/>
          <w:sz w:val="31"/>
          <w:szCs w:val="31"/>
        </w:rPr>
        <w:t>B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类)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19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5.2.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B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33"/>
        <w:spacing w:before="100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3" w:id="13"/>
      <w:bookmarkEnd w:id="13"/>
      <w:bookmarkStart w:name="_bookmark14" w:id="14"/>
      <w:bookmarkEnd w:id="14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.2.1.1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26" w:lineRule="auto"/>
        <w:rPr>
          <w:rFonts w:ascii="Arial"/>
          <w:sz w:val="21"/>
        </w:rPr>
      </w:pPr>
      <w:r/>
    </w:p>
    <w:p>
      <w:pPr>
        <w:ind w:left="17" w:firstLine="642"/>
        <w:spacing w:before="102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《职业能力倾向测验(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类)》是针对事业单位人文社</w:t>
      </w:r>
      <w:r>
        <w:rPr>
          <w:rFonts w:ascii="FangSong" w:hAnsi="FangSong" w:eastAsia="FangSong" w:cs="FangSong"/>
          <w:sz w:val="31"/>
          <w:szCs w:val="31"/>
          <w:spacing w:val="5"/>
        </w:rPr>
        <w:t>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类</w:t>
      </w:r>
      <w:r>
        <w:rPr>
          <w:rFonts w:ascii="FangSong" w:hAnsi="FangSong" w:eastAsia="FangSong" w:cs="FangSong"/>
          <w:sz w:val="31"/>
          <w:szCs w:val="31"/>
          <w:spacing w:val="5"/>
        </w:rPr>
        <w:t>专</w:t>
      </w:r>
      <w:r>
        <w:rPr>
          <w:rFonts w:ascii="FangSong" w:hAnsi="FangSong" w:eastAsia="FangSong" w:cs="FangSong"/>
          <w:sz w:val="31"/>
          <w:szCs w:val="31"/>
          <w:spacing w:val="3"/>
        </w:rPr>
        <w:t>业技术岗位公开招聘工作人员而设置的考试科目，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主要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测</w:t>
      </w:r>
      <w:r>
        <w:rPr>
          <w:rFonts w:ascii="FangSong" w:hAnsi="FangSong" w:eastAsia="FangSong" w:cs="FangSong"/>
          <w:sz w:val="31"/>
          <w:szCs w:val="31"/>
          <w:spacing w:val="9"/>
        </w:rPr>
        <w:t>查与事业单位人文社科类专业技术岗位密切相关的、适合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通</w:t>
      </w:r>
      <w:r>
        <w:rPr>
          <w:rFonts w:ascii="FangSong" w:hAnsi="FangSong" w:eastAsia="FangSong" w:cs="FangSong"/>
          <w:sz w:val="31"/>
          <w:szCs w:val="31"/>
          <w:spacing w:val="12"/>
        </w:rPr>
        <w:t>过客观化纸笔测验方式进行考查的基本素质和能力要素，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包</w:t>
      </w:r>
      <w:r>
        <w:rPr>
          <w:rFonts w:ascii="FangSong" w:hAnsi="FangSong" w:eastAsia="FangSong" w:cs="FangSong"/>
          <w:sz w:val="31"/>
          <w:szCs w:val="31"/>
          <w:spacing w:val="9"/>
        </w:rPr>
        <w:t>括常识判断、言语理解与表达、数量分析、判断推理、综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合分析</w:t>
      </w:r>
      <w:r>
        <w:rPr>
          <w:rFonts w:ascii="FangSong" w:hAnsi="FangSong" w:eastAsia="FangSong" w:cs="FangSong"/>
          <w:sz w:val="31"/>
          <w:szCs w:val="31"/>
          <w:spacing w:val="1"/>
        </w:rPr>
        <w:t>等部分。</w:t>
      </w:r>
    </w:p>
    <w:p>
      <w:pPr>
        <w:ind w:left="33"/>
        <w:spacing w:before="206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2.1.2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668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right="77" w:firstLine="650"/>
        <w:spacing w:before="27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主要测查应试人员应知应会的基本知识以及运用这</w:t>
      </w:r>
      <w:r>
        <w:rPr>
          <w:rFonts w:ascii="FangSong" w:hAnsi="FangSong" w:eastAsia="FangSong" w:cs="FangSong"/>
          <w:sz w:val="31"/>
          <w:szCs w:val="31"/>
          <w:spacing w:val="18"/>
        </w:rPr>
        <w:t>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知识进行分析判断的能力，重点测查历史、哲学、文化、</w:t>
      </w:r>
      <w:r>
        <w:rPr>
          <w:rFonts w:ascii="FangSong" w:hAnsi="FangSong" w:eastAsia="FangSong" w:cs="FangSong"/>
          <w:sz w:val="31"/>
          <w:szCs w:val="31"/>
          <w:spacing w:val="3"/>
        </w:rPr>
        <w:t>政</w:t>
      </w:r>
    </w:p>
    <w:p>
      <w:pPr>
        <w:ind w:left="4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治</w:t>
      </w:r>
      <w:r>
        <w:rPr>
          <w:rFonts w:ascii="FangSong" w:hAnsi="FangSong" w:eastAsia="FangSong" w:cs="FangSong"/>
          <w:sz w:val="31"/>
          <w:szCs w:val="31"/>
          <w:spacing w:val="7"/>
        </w:rPr>
        <w:t>、经济、法律等方面的人文素养。</w:t>
      </w:r>
    </w:p>
    <w:p>
      <w:pPr>
        <w:ind w:left="28"/>
        <w:spacing w:before="16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96"/>
        <w:spacing w:before="25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下列有关文学常识的说法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不正确</w:t>
      </w:r>
      <w:r>
        <w:rPr>
          <w:rFonts w:ascii="FangSong" w:hAnsi="FangSong" w:eastAsia="FangSong" w:cs="FangSong"/>
          <w:sz w:val="28"/>
          <w:szCs w:val="28"/>
          <w:spacing w:val="-1"/>
        </w:rPr>
        <w:t>的是：</w:t>
      </w:r>
    </w:p>
    <w:p>
      <w:pPr>
        <w:ind w:left="575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泰戈尔曾获诺贝尔文学奖</w:t>
      </w:r>
    </w:p>
    <w:p>
      <w:pPr>
        <w:ind w:left="582" w:right="3899" w:hanging="4"/>
        <w:spacing w:before="170" w:line="27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18"/>
        </w:rPr>
        <w:t>．</w:t>
      </w:r>
      <w:r>
        <w:rPr>
          <w:rFonts w:ascii="FangSong" w:hAnsi="FangSong" w:eastAsia="FangSong" w:cs="FangSong"/>
          <w:sz w:val="28"/>
          <w:szCs w:val="28"/>
          <w:spacing w:val="10"/>
        </w:rPr>
        <w:t>诗人徐志摩属于</w:t>
      </w:r>
      <w:r>
        <w:rPr>
          <w:rFonts w:ascii="SimSun" w:hAnsi="SimSun" w:eastAsia="SimSun" w:cs="SimSun"/>
          <w:sz w:val="28"/>
          <w:szCs w:val="28"/>
          <w:spacing w:val="10"/>
        </w:rPr>
        <w:t>“</w:t>
      </w:r>
      <w:r>
        <w:rPr>
          <w:rFonts w:ascii="FangSong" w:hAnsi="FangSong" w:eastAsia="FangSong" w:cs="FangSong"/>
          <w:sz w:val="28"/>
          <w:szCs w:val="28"/>
          <w:spacing w:val="10"/>
        </w:rPr>
        <w:t>新月派</w:t>
      </w:r>
      <w:r>
        <w:rPr>
          <w:rFonts w:ascii="SimSun" w:hAnsi="SimSun" w:eastAsia="SimSun" w:cs="SimSun"/>
          <w:sz w:val="28"/>
          <w:szCs w:val="28"/>
          <w:spacing w:val="10"/>
        </w:rPr>
        <w:t>”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．安徒生是</w:t>
      </w:r>
      <w:r>
        <w:rPr>
          <w:rFonts w:ascii="FangSong" w:hAnsi="FangSong" w:eastAsia="FangSong" w:cs="FangSong"/>
          <w:sz w:val="28"/>
          <w:szCs w:val="28"/>
        </w:rPr>
        <w:t>丹麦的童话作家</w:t>
      </w:r>
    </w:p>
    <w:p>
      <w:pPr>
        <w:ind w:left="582" w:right="2221" w:hanging="3"/>
        <w:spacing w:before="171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D</w:t>
      </w:r>
      <w:r>
        <w:rPr>
          <w:rFonts w:ascii="FangSong" w:hAnsi="FangSong" w:eastAsia="FangSong" w:cs="FangSong"/>
          <w:sz w:val="28"/>
          <w:szCs w:val="28"/>
          <w:spacing w:val="-13"/>
        </w:rPr>
        <w:t>．《静静的顿河》是列夫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·</w:t>
      </w:r>
      <w:r>
        <w:rPr>
          <w:rFonts w:ascii="FangSong" w:hAnsi="FangSong" w:eastAsia="FangSong" w:cs="FangSong"/>
          <w:sz w:val="28"/>
          <w:szCs w:val="28"/>
          <w:spacing w:val="-13"/>
        </w:rPr>
        <w:t>托尔斯泰的代表作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7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sectPr>
          <w:footerReference w:type="default" r:id="rId24"/>
          <w:pgSz w:w="11907" w:h="16839"/>
          <w:pgMar w:top="1431" w:right="1723" w:bottom="1314" w:left="1785" w:header="0" w:footer="956" w:gutter="0"/>
        </w:sectPr>
        <w:rPr/>
      </w:pPr>
    </w:p>
    <w:p>
      <w:pPr>
        <w:ind w:left="24" w:firstLine="661"/>
        <w:spacing w:before="181" w:line="3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主要测查应试人员迅速准确地理解和把握文字材料</w:t>
      </w:r>
      <w:r>
        <w:rPr>
          <w:rFonts w:ascii="FangSong" w:hAnsi="FangSong" w:eastAsia="FangSong" w:cs="FangSong"/>
          <w:sz w:val="31"/>
          <w:szCs w:val="31"/>
          <w:spacing w:val="18"/>
        </w:rPr>
        <w:t>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涵、进行思考</w:t>
      </w:r>
      <w:r>
        <w:rPr>
          <w:rFonts w:ascii="FangSong" w:hAnsi="FangSong" w:eastAsia="FangSong" w:cs="FangSong"/>
          <w:sz w:val="31"/>
          <w:szCs w:val="31"/>
        </w:rPr>
        <w:t>和交流的能力，包括理解语句之间的逻辑关系，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准确辨析词义，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正确进行词语搭配，在此基础上根据上</w:t>
      </w:r>
      <w:r>
        <w:rPr>
          <w:rFonts w:ascii="FangSong" w:hAnsi="FangSong" w:eastAsia="FangSong" w:cs="FangSong"/>
          <w:sz w:val="31"/>
          <w:szCs w:val="31"/>
          <w:spacing w:val="2"/>
        </w:rPr>
        <w:t>下</w:t>
      </w:r>
      <w:r>
        <w:rPr>
          <w:rFonts w:ascii="FangSong" w:hAnsi="FangSong" w:eastAsia="FangSong" w:cs="FangSong"/>
          <w:sz w:val="31"/>
          <w:szCs w:val="31"/>
        </w:rPr>
        <w:t>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逻</w:t>
      </w:r>
      <w:r>
        <w:rPr>
          <w:rFonts w:ascii="FangSong" w:hAnsi="FangSong" w:eastAsia="FangSong" w:cs="FangSong"/>
          <w:sz w:val="31"/>
          <w:szCs w:val="31"/>
          <w:spacing w:val="9"/>
        </w:rPr>
        <w:t>辑关系和语境进行语序排列、选择恰当的词语和句子完成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语句表</w:t>
      </w:r>
      <w:r>
        <w:rPr>
          <w:rFonts w:ascii="FangSong" w:hAnsi="FangSong" w:eastAsia="FangSong" w:cs="FangSong"/>
          <w:sz w:val="31"/>
          <w:szCs w:val="31"/>
          <w:spacing w:val="-6"/>
        </w:rPr>
        <w:t>达</w:t>
      </w:r>
      <w:r>
        <w:rPr>
          <w:rFonts w:ascii="FangSong" w:hAnsi="FangSong" w:eastAsia="FangSong" w:cs="FangSong"/>
          <w:sz w:val="31"/>
          <w:szCs w:val="31"/>
          <w:spacing w:val="-4"/>
        </w:rPr>
        <w:t>等。常见题型有词语填空、句子填空、语序排列等。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72" w:right="81" w:firstLine="510"/>
        <w:spacing w:before="25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4"/>
        </w:rPr>
        <w:t>周敦</w:t>
      </w:r>
      <w:r>
        <w:rPr>
          <w:rFonts w:ascii="FangSong" w:hAnsi="FangSong" w:eastAsia="FangSong" w:cs="FangSong"/>
          <w:sz w:val="28"/>
          <w:szCs w:val="28"/>
          <w:spacing w:val="-12"/>
        </w:rPr>
        <w:t>颐通过自己的努力，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丰富和发展了儒学思想理论体系，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开拓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了儒学发展的新境界，使之</w:t>
      </w:r>
      <w:r>
        <w:rPr>
          <w:rFonts w:ascii="SimSun" w:hAnsi="SimSun" w:eastAsia="SimSun" w:cs="SimSun"/>
          <w:sz w:val="28"/>
          <w:szCs w:val="28"/>
          <w:spacing w:val="4"/>
        </w:rPr>
        <w:t>______</w:t>
      </w:r>
      <w:r>
        <w:rPr>
          <w:rFonts w:ascii="FangSong" w:hAnsi="FangSong" w:eastAsia="FangSong" w:cs="FangSong"/>
          <w:sz w:val="28"/>
          <w:szCs w:val="28"/>
          <w:spacing w:val="4"/>
        </w:rPr>
        <w:t>，一扫魏晋南北朝及隋唐五代</w:t>
      </w:r>
      <w:r>
        <w:rPr>
          <w:rFonts w:ascii="FangSong" w:hAnsi="FangSong" w:eastAsia="FangSong" w:cs="FangSong"/>
          <w:sz w:val="28"/>
          <w:szCs w:val="28"/>
          <w:spacing w:val="2"/>
        </w:rPr>
        <w:t>的</w:t>
      </w:r>
    </w:p>
    <w:p>
      <w:pPr>
        <w:ind w:left="28" w:right="2" w:hanging="14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______</w:t>
      </w:r>
      <w:r>
        <w:rPr>
          <w:rFonts w:ascii="FangSong" w:hAnsi="FangSong" w:eastAsia="FangSong" w:cs="FangSong"/>
          <w:sz w:val="28"/>
          <w:szCs w:val="28"/>
          <w:spacing w:val="-1"/>
        </w:rPr>
        <w:t>，回归到原有的正统地位</w:t>
      </w:r>
      <w:r>
        <w:rPr>
          <w:rFonts w:ascii="FangSong" w:hAnsi="FangSong" w:eastAsia="FangSong" w:cs="FangSong"/>
          <w:sz w:val="28"/>
          <w:szCs w:val="28"/>
        </w:rPr>
        <w:t>，赢得了与释、道竞争的全面胜利，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取得</w:t>
      </w:r>
      <w:r>
        <w:rPr>
          <w:rFonts w:ascii="FangSong" w:hAnsi="FangSong" w:eastAsia="FangSong" w:cs="FangSong"/>
          <w:sz w:val="28"/>
          <w:szCs w:val="28"/>
          <w:spacing w:val="-4"/>
        </w:rPr>
        <w:t>了意识形态的主导权。</w:t>
      </w:r>
    </w:p>
    <w:p>
      <w:pPr>
        <w:ind w:left="580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依次填入划横线</w:t>
      </w:r>
      <w:r>
        <w:rPr>
          <w:rFonts w:ascii="FangSong" w:hAnsi="FangSong" w:eastAsia="FangSong" w:cs="FangSong"/>
          <w:sz w:val="28"/>
          <w:szCs w:val="28"/>
        </w:rPr>
        <w:t>部分最恰当的一项是：</w:t>
      </w:r>
    </w:p>
    <w:p>
      <w:pPr>
        <w:ind w:left="581" w:right="1665" w:hanging="6"/>
        <w:spacing w:before="170" w:line="28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刮目相看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弊端</w:t>
      </w:r>
      <w:r>
        <w:rPr>
          <w:rFonts w:ascii="FangSong" w:hAnsi="FangSong" w:eastAsia="FangSong" w:cs="FangSong"/>
          <w:sz w:val="28"/>
          <w:szCs w:val="28"/>
        </w:rPr>
        <w:t xml:space="preserve">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．柳暗花明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萧条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．脱胎换骨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落寞</w:t>
      </w:r>
      <w:r>
        <w:rPr>
          <w:rFonts w:ascii="FangSong" w:hAnsi="FangSong" w:eastAsia="FangSong" w:cs="FangSong"/>
          <w:sz w:val="28"/>
          <w:szCs w:val="28"/>
        </w:rPr>
        <w:t xml:space="preserve">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．焕然一新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颓势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28"/>
        <w:spacing w:before="15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34" w:right="75" w:firstLine="528"/>
        <w:spacing w:before="246" w:line="3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5"/>
        </w:rPr>
        <w:t>“</w:t>
      </w:r>
      <w:r>
        <w:rPr>
          <w:rFonts w:ascii="FangSong" w:hAnsi="FangSong" w:eastAsia="FangSong" w:cs="FangSong"/>
          <w:sz w:val="28"/>
          <w:szCs w:val="28"/>
          <w:spacing w:val="-12"/>
        </w:rPr>
        <w:t>学习悖论</w:t>
      </w:r>
      <w:r>
        <w:rPr>
          <w:rFonts w:ascii="SimSun" w:hAnsi="SimSun" w:eastAsia="SimSun" w:cs="SimSun"/>
          <w:sz w:val="28"/>
          <w:szCs w:val="28"/>
          <w:spacing w:val="-12"/>
        </w:rPr>
        <w:t>”</w:t>
      </w:r>
      <w:r>
        <w:rPr>
          <w:rFonts w:ascii="FangSong" w:hAnsi="FangSong" w:eastAsia="FangSong" w:cs="FangSong"/>
          <w:sz w:val="28"/>
          <w:szCs w:val="28"/>
          <w:spacing w:val="-12"/>
        </w:rPr>
        <w:t>是古希腊有名的悖论之一，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其内容是：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人们在学习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时</w:t>
      </w:r>
      <w:r>
        <w:rPr>
          <w:rFonts w:ascii="FangSong" w:hAnsi="FangSong" w:eastAsia="FangSong" w:cs="FangSong"/>
          <w:sz w:val="28"/>
          <w:szCs w:val="28"/>
          <w:spacing w:val="-12"/>
        </w:rPr>
        <w:t>通常会面临两种情况，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一是不知道要学习的内容，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二是已经知道了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要</w:t>
      </w:r>
      <w:r>
        <w:rPr>
          <w:rFonts w:ascii="FangSong" w:hAnsi="FangSong" w:eastAsia="FangSong" w:cs="FangSong"/>
          <w:sz w:val="28"/>
          <w:szCs w:val="28"/>
          <w:spacing w:val="-8"/>
        </w:rPr>
        <w:t>学习的内容。在这两种情况下，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学习都是无意义的，因为前者学习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没</w:t>
      </w:r>
      <w:r>
        <w:rPr>
          <w:rFonts w:ascii="FangSong" w:hAnsi="FangSong" w:eastAsia="FangSong" w:cs="FangSong"/>
          <w:sz w:val="28"/>
          <w:szCs w:val="28"/>
          <w:spacing w:val="-12"/>
        </w:rPr>
        <w:t>有目标，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后者学习没有必要。其实，破解这个悖论并不难，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用我国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古语中</w:t>
      </w:r>
      <w:r>
        <w:rPr>
          <w:rFonts w:ascii="SimSun" w:hAnsi="SimSun" w:eastAsia="SimSun" w:cs="SimSun"/>
          <w:sz w:val="28"/>
          <w:szCs w:val="28"/>
          <w:u w:val="single" w:color="auto"/>
          <w:spacing w:val="-2"/>
        </w:rPr>
        <w:t>__________________</w:t>
      </w:r>
      <w:r>
        <w:rPr>
          <w:rFonts w:ascii="FangSong" w:hAnsi="FangSong" w:eastAsia="FangSong" w:cs="FangSong"/>
          <w:sz w:val="28"/>
          <w:szCs w:val="28"/>
          <w:spacing w:val="-2"/>
        </w:rPr>
        <w:t>的道理就能做</w:t>
      </w:r>
      <w:r>
        <w:rPr>
          <w:rFonts w:ascii="FangSong" w:hAnsi="FangSong" w:eastAsia="FangSong" w:cs="FangSong"/>
          <w:sz w:val="28"/>
          <w:szCs w:val="28"/>
        </w:rPr>
        <w:t>到。</w:t>
      </w:r>
    </w:p>
    <w:p>
      <w:pPr>
        <w:ind w:left="584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填入划横线部分最恰当的一句是：</w:t>
      </w:r>
    </w:p>
    <w:p>
      <w:pPr>
        <w:ind w:left="575"/>
        <w:spacing w:before="159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FangSong" w:hAnsi="FangSong" w:eastAsia="FangSong" w:cs="FangSong"/>
          <w:sz w:val="28"/>
          <w:szCs w:val="28"/>
          <w:spacing w:val="-12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9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谦受益</w:t>
      </w:r>
      <w:r>
        <w:rPr>
          <w:rFonts w:ascii="SimSun" w:hAnsi="SimSun" w:eastAsia="SimSun" w:cs="SimSun"/>
          <w:sz w:val="28"/>
          <w:szCs w:val="28"/>
          <w:spacing w:val="-9"/>
        </w:rPr>
        <w:t>”</w:t>
      </w:r>
      <w:r>
        <w:rPr>
          <w:rFonts w:ascii="FangSong" w:hAnsi="FangSong" w:eastAsia="FangSong" w:cs="FangSong"/>
          <w:sz w:val="28"/>
          <w:szCs w:val="28"/>
          <w:spacing w:val="-9"/>
        </w:rPr>
        <w:t>与</w:t>
      </w:r>
      <w:r>
        <w:rPr>
          <w:rFonts w:ascii="SimSun" w:hAnsi="SimSun" w:eastAsia="SimSun" w:cs="SimSun"/>
          <w:sz w:val="28"/>
          <w:szCs w:val="28"/>
          <w:spacing w:val="-9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满招损</w:t>
      </w:r>
      <w:r>
        <w:rPr>
          <w:rFonts w:ascii="SimSun" w:hAnsi="SimSun" w:eastAsia="SimSun" w:cs="SimSun"/>
          <w:sz w:val="28"/>
          <w:szCs w:val="28"/>
          <w:spacing w:val="-9"/>
        </w:rPr>
        <w:t>”</w:t>
      </w:r>
    </w:p>
    <w:p>
      <w:pPr>
        <w:ind w:left="578"/>
        <w:spacing w:before="15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B</w:t>
      </w:r>
      <w:r>
        <w:rPr>
          <w:rFonts w:ascii="FangSong" w:hAnsi="FangSong" w:eastAsia="FangSong" w:cs="FangSong"/>
          <w:sz w:val="28"/>
          <w:szCs w:val="28"/>
          <w:spacing w:val="-13"/>
        </w:rPr>
        <w:t>．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知其然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  <w:r>
        <w:rPr>
          <w:rFonts w:ascii="FangSong" w:hAnsi="FangSong" w:eastAsia="FangSong" w:cs="FangSong"/>
          <w:sz w:val="28"/>
          <w:szCs w:val="28"/>
          <w:spacing w:val="-8"/>
        </w:rPr>
        <w:t>与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知其所以然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</w:p>
    <w:p>
      <w:pPr>
        <w:ind w:left="582"/>
        <w:spacing w:before="15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博观而约取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  <w:r>
        <w:rPr>
          <w:rFonts w:ascii="FangSong" w:hAnsi="FangSong" w:eastAsia="FangSong" w:cs="FangSong"/>
          <w:sz w:val="28"/>
          <w:szCs w:val="28"/>
          <w:spacing w:val="-7"/>
        </w:rPr>
        <w:t>与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厚积而薄发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</w:p>
    <w:p>
      <w:pPr>
        <w:ind w:left="582" w:right="2504" w:hanging="3"/>
        <w:spacing w:before="158" w:line="27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D</w:t>
      </w:r>
      <w:r>
        <w:rPr>
          <w:rFonts w:ascii="FangSong" w:hAnsi="FangSong" w:eastAsia="FangSong" w:cs="FangSong"/>
          <w:sz w:val="28"/>
          <w:szCs w:val="28"/>
          <w:spacing w:val="-7"/>
        </w:rPr>
        <w:t>．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学而不思则罔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  <w:r>
        <w:rPr>
          <w:rFonts w:ascii="FangSong" w:hAnsi="FangSong" w:eastAsia="FangSong" w:cs="FangSong"/>
          <w:sz w:val="28"/>
          <w:szCs w:val="28"/>
          <w:spacing w:val="-7"/>
        </w:rPr>
        <w:t>与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思而不学则殆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28"/>
        <w:spacing w:before="155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3：</w:t>
      </w:r>
    </w:p>
    <w:p>
      <w:pPr>
        <w:ind w:right="36"/>
        <w:spacing w:before="133" w:line="237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  <w:w w:val="94"/>
        </w:rPr>
        <w:t>－</w:t>
      </w:r>
      <w:r>
        <w:rPr>
          <w:rFonts w:ascii="FangSong" w:hAnsi="FangSong" w:eastAsia="FangSong" w:cs="FangSong"/>
          <w:sz w:val="28"/>
          <w:szCs w:val="28"/>
          <w:spacing w:val="-6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6"/>
          <w:w w:val="94"/>
        </w:rPr>
        <w:t>18</w:t>
      </w:r>
      <w:r>
        <w:rPr>
          <w:rFonts w:ascii="Times New Roman" w:hAnsi="Times New Roman" w:eastAsia="Times New Roman" w:cs="Times New Roman"/>
          <w:sz w:val="28"/>
          <w:szCs w:val="28"/>
          <w:spacing w:val="-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  <w:w w:val="94"/>
        </w:rPr>
        <w:t>－</w:t>
      </w:r>
    </w:p>
    <w:p>
      <w:pPr>
        <w:sectPr>
          <w:footerReference w:type="default" r:id="rId25"/>
          <w:pgSz w:w="11907" w:h="16839"/>
          <w:pgMar w:top="1431" w:right="1719" w:bottom="400" w:left="1785" w:header="0" w:footer="0" w:gutter="0"/>
        </w:sectPr>
        <w:rPr/>
      </w:pPr>
    </w:p>
    <w:p>
      <w:pPr>
        <w:ind w:left="600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①</w:t>
      </w:r>
      <w:r>
        <w:rPr>
          <w:rFonts w:ascii="FangSong" w:hAnsi="FangSong" w:eastAsia="FangSong" w:cs="FangSong"/>
          <w:sz w:val="28"/>
          <w:szCs w:val="28"/>
          <w:spacing w:val="-6"/>
        </w:rPr>
        <w:t>自以为聪明是一种愚蠢，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而自以为愚蠢却可以是一种智慧</w:t>
      </w:r>
    </w:p>
    <w:p>
      <w:pPr>
        <w:ind w:left="20" w:right="89" w:firstLine="577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②</w:t>
      </w:r>
      <w:r>
        <w:rPr>
          <w:rFonts w:ascii="FangSong" w:hAnsi="FangSong" w:eastAsia="FangSong" w:cs="FangSong"/>
          <w:sz w:val="28"/>
          <w:szCs w:val="28"/>
          <w:spacing w:val="-13"/>
        </w:rPr>
        <w:t>然而，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真正的大智若愚不是借以达到目的的方法、手段，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更不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是虚伪</w:t>
      </w:r>
      <w:r>
        <w:rPr>
          <w:rFonts w:ascii="FangSong" w:hAnsi="FangSong" w:eastAsia="FangSong" w:cs="FangSong"/>
          <w:sz w:val="28"/>
          <w:szCs w:val="28"/>
          <w:spacing w:val="-9"/>
        </w:rPr>
        <w:t>的</w:t>
      </w:r>
      <w:r>
        <w:rPr>
          <w:rFonts w:ascii="FangSong" w:hAnsi="FangSong" w:eastAsia="FangSong" w:cs="FangSong"/>
          <w:sz w:val="28"/>
          <w:szCs w:val="28"/>
          <w:spacing w:val="-7"/>
        </w:rPr>
        <w:t>掩饰，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而是一种真诚的人生态度</w:t>
      </w:r>
      <w:r>
        <w:rPr>
          <w:rFonts w:ascii="SimSun" w:hAnsi="SimSun" w:eastAsia="SimSun" w:cs="SimSun"/>
          <w:sz w:val="28"/>
          <w:szCs w:val="28"/>
          <w:spacing w:val="-7"/>
        </w:rPr>
        <w:t>——</w:t>
      </w:r>
      <w:r>
        <w:rPr>
          <w:rFonts w:ascii="FangSong" w:hAnsi="FangSong" w:eastAsia="FangSong" w:cs="FangSong"/>
          <w:sz w:val="28"/>
          <w:szCs w:val="28"/>
          <w:spacing w:val="-7"/>
        </w:rPr>
        <w:t>把自己摆在愚者的位置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上，把他人</w:t>
      </w:r>
      <w:r>
        <w:rPr>
          <w:rFonts w:ascii="FangSong" w:hAnsi="FangSong" w:eastAsia="FangSong" w:cs="FangSong"/>
          <w:sz w:val="28"/>
          <w:szCs w:val="28"/>
        </w:rPr>
        <w:t>、大众看作智者</w:t>
      </w:r>
    </w:p>
    <w:p>
      <w:pPr>
        <w:ind w:left="43" w:right="89" w:firstLine="556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③老</w:t>
      </w:r>
      <w:r>
        <w:rPr>
          <w:rFonts w:ascii="FangSong" w:hAnsi="FangSong" w:eastAsia="FangSong" w:cs="FangSong"/>
          <w:sz w:val="28"/>
          <w:szCs w:val="28"/>
          <w:spacing w:val="-4"/>
        </w:rPr>
        <w:t>子说过</w:t>
      </w:r>
      <w:r>
        <w:rPr>
          <w:rFonts w:ascii="SimSun" w:hAnsi="SimSun" w:eastAsia="SimSun" w:cs="SimSun"/>
          <w:sz w:val="28"/>
          <w:szCs w:val="28"/>
          <w:spacing w:val="-4"/>
        </w:rPr>
        <w:t>“</w:t>
      </w:r>
      <w:r>
        <w:rPr>
          <w:rFonts w:ascii="FangSong" w:hAnsi="FangSong" w:eastAsia="FangSong" w:cs="FangSong"/>
          <w:sz w:val="28"/>
          <w:szCs w:val="28"/>
          <w:spacing w:val="-4"/>
        </w:rPr>
        <w:t>大智若愚</w:t>
      </w:r>
      <w:r>
        <w:rPr>
          <w:rFonts w:ascii="SimSun" w:hAnsi="SimSun" w:eastAsia="SimSun" w:cs="SimSun"/>
          <w:sz w:val="28"/>
          <w:szCs w:val="28"/>
          <w:spacing w:val="-4"/>
        </w:rPr>
        <w:t>”</w:t>
      </w:r>
      <w:r>
        <w:rPr>
          <w:rFonts w:ascii="FangSong" w:hAnsi="FangSong" w:eastAsia="FangSong" w:cs="FangSong"/>
          <w:sz w:val="28"/>
          <w:szCs w:val="28"/>
          <w:spacing w:val="-4"/>
        </w:rPr>
        <w:t>，许多人把它理解为一种方法，甚至是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一</w:t>
      </w:r>
      <w:r>
        <w:rPr>
          <w:rFonts w:ascii="FangSong" w:hAnsi="FangSong" w:eastAsia="FangSong" w:cs="FangSong"/>
          <w:sz w:val="28"/>
          <w:szCs w:val="28"/>
          <w:spacing w:val="-4"/>
        </w:rPr>
        <w:t>种伪装</w:t>
      </w:r>
    </w:p>
    <w:p>
      <w:pPr>
        <w:ind w:left="598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④</w:t>
      </w:r>
      <w:r>
        <w:rPr>
          <w:rFonts w:ascii="FangSong" w:hAnsi="FangSong" w:eastAsia="FangSong" w:cs="FangSong"/>
          <w:sz w:val="28"/>
          <w:szCs w:val="28"/>
          <w:spacing w:val="-7"/>
        </w:rPr>
        <w:t>每</w:t>
      </w:r>
      <w:r>
        <w:rPr>
          <w:rFonts w:ascii="FangSong" w:hAnsi="FangSong" w:eastAsia="FangSong" w:cs="FangSong"/>
          <w:sz w:val="28"/>
          <w:szCs w:val="28"/>
          <w:spacing w:val="-4"/>
        </w:rPr>
        <w:t>个人都希望自己成为智者，没有人愿意被冠以</w:t>
      </w:r>
      <w:r>
        <w:rPr>
          <w:rFonts w:ascii="SimSun" w:hAnsi="SimSun" w:eastAsia="SimSun" w:cs="SimSun"/>
          <w:sz w:val="28"/>
          <w:szCs w:val="28"/>
          <w:spacing w:val="-4"/>
        </w:rPr>
        <w:t>“</w:t>
      </w:r>
      <w:r>
        <w:rPr>
          <w:rFonts w:ascii="FangSong" w:hAnsi="FangSong" w:eastAsia="FangSong" w:cs="FangSong"/>
          <w:sz w:val="28"/>
          <w:szCs w:val="28"/>
          <w:spacing w:val="-4"/>
        </w:rPr>
        <w:t>愚者</w:t>
      </w:r>
      <w:r>
        <w:rPr>
          <w:rFonts w:ascii="SimSun" w:hAnsi="SimSun" w:eastAsia="SimSun" w:cs="SimSun"/>
          <w:sz w:val="28"/>
          <w:szCs w:val="28"/>
          <w:spacing w:val="-4"/>
        </w:rPr>
        <w:t>”</w:t>
      </w:r>
      <w:r>
        <w:rPr>
          <w:rFonts w:ascii="FangSong" w:hAnsi="FangSong" w:eastAsia="FangSong" w:cs="FangSong"/>
          <w:sz w:val="28"/>
          <w:szCs w:val="28"/>
          <w:spacing w:val="-4"/>
        </w:rPr>
        <w:t>之名</w:t>
      </w:r>
    </w:p>
    <w:p>
      <w:pPr>
        <w:ind w:left="38" w:right="88" w:firstLine="561"/>
        <w:spacing w:before="16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1"/>
        </w:rPr>
        <w:t>⑤</w:t>
      </w:r>
      <w:r>
        <w:rPr>
          <w:rFonts w:ascii="FangSong" w:hAnsi="FangSong" w:eastAsia="FangSong" w:cs="FangSong"/>
          <w:sz w:val="28"/>
          <w:szCs w:val="28"/>
          <w:spacing w:val="-13"/>
        </w:rPr>
        <w:t>在人的思想行为领域，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愚和智看似对立，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实则有相互转化的关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系</w:t>
      </w:r>
    </w:p>
    <w:p>
      <w:pPr>
        <w:ind w:left="38" w:right="89" w:firstLine="561"/>
        <w:spacing w:before="3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⑥</w:t>
      </w:r>
      <w:r>
        <w:rPr>
          <w:rFonts w:ascii="FangSong" w:hAnsi="FangSong" w:eastAsia="FangSong" w:cs="FangSong"/>
          <w:sz w:val="28"/>
          <w:szCs w:val="28"/>
          <w:spacing w:val="-13"/>
        </w:rPr>
        <w:t>但是从辩证法</w:t>
      </w:r>
      <w:r>
        <w:rPr>
          <w:rFonts w:ascii="SimSun" w:hAnsi="SimSun" w:eastAsia="SimSun" w:cs="SimSun"/>
          <w:sz w:val="28"/>
          <w:szCs w:val="28"/>
          <w:spacing w:val="-13"/>
        </w:rPr>
        <w:t>“</w:t>
      </w:r>
      <w:r>
        <w:rPr>
          <w:rFonts w:ascii="FangSong" w:hAnsi="FangSong" w:eastAsia="FangSong" w:cs="FangSong"/>
          <w:sz w:val="28"/>
          <w:szCs w:val="28"/>
          <w:spacing w:val="-13"/>
        </w:rPr>
        <w:t>两极相通</w:t>
      </w:r>
      <w:r>
        <w:rPr>
          <w:rFonts w:ascii="SimSun" w:hAnsi="SimSun" w:eastAsia="SimSun" w:cs="SimSun"/>
          <w:sz w:val="28"/>
          <w:szCs w:val="28"/>
          <w:spacing w:val="-13"/>
        </w:rPr>
        <w:t>”</w:t>
      </w:r>
      <w:r>
        <w:rPr>
          <w:rFonts w:ascii="FangSong" w:hAnsi="FangSong" w:eastAsia="FangSong" w:cs="FangSong"/>
          <w:sz w:val="28"/>
          <w:szCs w:val="28"/>
          <w:spacing w:val="-13"/>
        </w:rPr>
        <w:t>的角度来看，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真正的智慧，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其中天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3"/>
        </w:rPr>
        <w:t>然</w:t>
      </w:r>
      <w:r>
        <w:rPr>
          <w:rFonts w:ascii="FangSong" w:hAnsi="FangSong" w:eastAsia="FangSong" w:cs="FangSong"/>
          <w:sz w:val="28"/>
          <w:szCs w:val="28"/>
          <w:spacing w:val="8"/>
        </w:rPr>
        <w:t>地蕴含着某种意义上的</w:t>
      </w:r>
      <w:r>
        <w:rPr>
          <w:rFonts w:ascii="SimSun" w:hAnsi="SimSun" w:eastAsia="SimSun" w:cs="SimSun"/>
          <w:sz w:val="28"/>
          <w:szCs w:val="28"/>
          <w:spacing w:val="8"/>
        </w:rPr>
        <w:t>“</w:t>
      </w:r>
      <w:r>
        <w:rPr>
          <w:rFonts w:ascii="FangSong" w:hAnsi="FangSong" w:eastAsia="FangSong" w:cs="FangSong"/>
          <w:sz w:val="28"/>
          <w:szCs w:val="28"/>
          <w:spacing w:val="8"/>
        </w:rPr>
        <w:t>愚</w:t>
      </w:r>
      <w:r>
        <w:rPr>
          <w:rFonts w:ascii="SimSun" w:hAnsi="SimSun" w:eastAsia="SimSun" w:cs="SimSun"/>
          <w:sz w:val="28"/>
          <w:szCs w:val="28"/>
          <w:spacing w:val="8"/>
        </w:rPr>
        <w:t>”</w:t>
      </w:r>
    </w:p>
    <w:p>
      <w:pPr>
        <w:ind w:left="587"/>
        <w:spacing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将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>以上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5"/>
          <w:position w:val="16"/>
        </w:rPr>
        <w:t>6</w:t>
      </w:r>
      <w:r>
        <w:rPr>
          <w:rFonts w:ascii="SimSun" w:hAnsi="SimSun" w:eastAsia="SimSun" w:cs="SimSun"/>
          <w:sz w:val="28"/>
          <w:szCs w:val="28"/>
          <w:spacing w:val="-15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>个句子重新排列，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>语序正确的是：</w:t>
      </w:r>
    </w:p>
    <w:p>
      <w:pPr>
        <w:ind w:left="575"/>
        <w:spacing w:before="2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①②④⑤⑥③</w:t>
      </w:r>
      <w:r>
        <w:rPr>
          <w:rFonts w:ascii="FangSong" w:hAnsi="FangSong" w:eastAsia="FangSong" w:cs="FangSong"/>
          <w:sz w:val="28"/>
          <w:szCs w:val="28"/>
        </w:rPr>
        <w:t xml:space="preserve">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．③①②④⑤⑥</w:t>
      </w:r>
    </w:p>
    <w:p>
      <w:pPr>
        <w:ind w:left="582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．④⑥⑤③</w:t>
      </w:r>
      <w:r>
        <w:rPr>
          <w:rFonts w:ascii="FangSong" w:hAnsi="FangSong" w:eastAsia="FangSong" w:cs="FangSong"/>
          <w:sz w:val="28"/>
          <w:szCs w:val="28"/>
        </w:rPr>
        <w:t>①②</w:t>
      </w:r>
      <w:r>
        <w:rPr>
          <w:rFonts w:ascii="FangSong" w:hAnsi="FangSong" w:eastAsia="FangSong" w:cs="FangSong"/>
          <w:sz w:val="28"/>
          <w:szCs w:val="28"/>
        </w:rPr>
        <w:t xml:space="preserve">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．④⑥⑤①③②</w:t>
      </w:r>
    </w:p>
    <w:p>
      <w:pPr>
        <w:ind w:left="582"/>
        <w:spacing w:before="14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6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⑶数量分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析</w:t>
      </w:r>
    </w:p>
    <w:p>
      <w:pPr>
        <w:ind w:left="26" w:firstLine="654"/>
        <w:spacing w:before="244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要测查应试人员理解、把握事物间量化关系和解决数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量关系问题的能力，以及对各种形式的文字、图表等资料</w:t>
      </w:r>
      <w:r>
        <w:rPr>
          <w:rFonts w:ascii="FangSong" w:hAnsi="FangSong" w:eastAsia="FangSong" w:cs="FangSong"/>
          <w:sz w:val="31"/>
          <w:szCs w:val="31"/>
          <w:spacing w:val="4"/>
        </w:rPr>
        <w:t>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行</w:t>
      </w:r>
      <w:r>
        <w:rPr>
          <w:rFonts w:ascii="FangSong" w:hAnsi="FangSong" w:eastAsia="FangSong" w:cs="FangSong"/>
          <w:sz w:val="31"/>
          <w:szCs w:val="31"/>
          <w:spacing w:val="12"/>
        </w:rPr>
        <w:t>综合理解与分析加工的能力，主要涉及数据关系的分析、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运算和推断等。常见题型有数学运算、资料分析等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20" w:right="88" w:firstLine="563"/>
        <w:spacing w:before="238" w:line="3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公</w:t>
      </w:r>
      <w:r>
        <w:rPr>
          <w:rFonts w:ascii="FangSong" w:hAnsi="FangSong" w:eastAsia="FangSong" w:cs="FangSong"/>
          <w:sz w:val="28"/>
          <w:szCs w:val="28"/>
          <w:spacing w:val="-19"/>
        </w:rPr>
        <w:t>园</w:t>
      </w:r>
      <w:r>
        <w:rPr>
          <w:rFonts w:ascii="FangSong" w:hAnsi="FangSong" w:eastAsia="FangSong" w:cs="FangSong"/>
          <w:sz w:val="28"/>
          <w:szCs w:val="28"/>
          <w:spacing w:val="-11"/>
        </w:rPr>
        <w:t>里栽了一排雪松共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棵，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每棵树的间距为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4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米，现需要将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树</w:t>
      </w:r>
      <w:r>
        <w:rPr>
          <w:rFonts w:ascii="FangSong" w:hAnsi="FangSong" w:eastAsia="FangSong" w:cs="FangSong"/>
          <w:sz w:val="28"/>
          <w:szCs w:val="28"/>
          <w:spacing w:val="-12"/>
        </w:rPr>
        <w:t>的</w:t>
      </w:r>
      <w:r>
        <w:rPr>
          <w:rFonts w:ascii="FangSong" w:hAnsi="FangSong" w:eastAsia="FangSong" w:cs="FangSong"/>
          <w:sz w:val="28"/>
          <w:szCs w:val="28"/>
          <w:spacing w:val="-8"/>
        </w:rPr>
        <w:t>间距改为每隔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米一棵。那么至多有多少棵雪松不必移动？</w:t>
      </w:r>
    </w:p>
    <w:p>
      <w:pPr>
        <w:ind w:left="575"/>
        <w:spacing w:before="1" w:line="23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A</w:t>
      </w:r>
      <w:r>
        <w:rPr>
          <w:rFonts w:ascii="SimSun" w:hAnsi="SimSun" w:eastAsia="SimSun" w:cs="SimSun"/>
          <w:sz w:val="28"/>
          <w:szCs w:val="28"/>
          <w:spacing w:val="-2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6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7"/>
        </w:rPr>
        <w:t>B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9</w:t>
      </w:r>
    </w:p>
    <w:p>
      <w:pPr>
        <w:ind w:left="582"/>
        <w:spacing w:before="121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SimSun" w:hAnsi="SimSun" w:eastAsia="SimSun" w:cs="SimSun"/>
          <w:sz w:val="28"/>
          <w:szCs w:val="28"/>
          <w:spacing w:val="1"/>
        </w:rPr>
        <w:t>12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 xml:space="preserve">  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13</w:t>
      </w:r>
    </w:p>
    <w:p>
      <w:pPr>
        <w:ind w:left="582"/>
        <w:spacing w:before="12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ectPr>
          <w:footerReference w:type="default" r:id="rId26"/>
          <w:pgSz w:w="11907" w:h="16839"/>
          <w:pgMar w:top="1431" w:right="1709" w:bottom="1314" w:left="1785" w:header="0" w:footer="956" w:gutter="0"/>
        </w:sectPr>
        <w:rPr/>
      </w:pPr>
    </w:p>
    <w:p>
      <w:pPr>
        <w:ind w:left="28"/>
        <w:spacing w:before="160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581"/>
        <w:spacing w:before="25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1502"/>
        <w:spacing w:before="205"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2010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年中、美、韩、日、法五国电影市场统计资料</w:t>
      </w:r>
    </w:p>
    <w:p>
      <w:pPr>
        <w:spacing w:line="182" w:lineRule="exact"/>
        <w:rPr/>
      </w:pPr>
      <w:r/>
    </w:p>
    <w:tbl>
      <w:tblPr>
        <w:tblStyle w:val="2"/>
        <w:tblW w:w="6623" w:type="dxa"/>
        <w:tblInd w:w="84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6"/>
        <w:gridCol w:w="1246"/>
        <w:gridCol w:w="1248"/>
        <w:gridCol w:w="1418"/>
        <w:gridCol w:w="1445"/>
      </w:tblGrid>
      <w:tr>
        <w:trPr>
          <w:trHeight w:val="434" w:hRule="atLeast"/>
        </w:trPr>
        <w:tc>
          <w:tcPr>
            <w:tcW w:w="1266" w:type="dxa"/>
            <w:vAlign w:val="top"/>
            <w:vMerge w:val="restart"/>
            <w:tcBorders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tcBorders>
              <w:bottom w:val="none" w:color="000000" w:sz="2" w:space="0"/>
            </w:tcBorders>
          </w:tcPr>
          <w:p>
            <w:pPr>
              <w:ind w:left="152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均年观</w:t>
            </w:r>
          </w:p>
        </w:tc>
        <w:tc>
          <w:tcPr>
            <w:tcW w:w="1248" w:type="dxa"/>
            <w:vAlign w:val="top"/>
            <w:tcBorders>
              <w:bottom w:val="none" w:color="000000" w:sz="2" w:space="0"/>
            </w:tcBorders>
          </w:tcPr>
          <w:p>
            <w:pPr>
              <w:ind w:left="153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均票价</w:t>
            </w:r>
          </w:p>
        </w:tc>
        <w:tc>
          <w:tcPr>
            <w:tcW w:w="1418" w:type="dxa"/>
            <w:vAlign w:val="top"/>
            <w:tcBorders>
              <w:bottom w:val="none" w:color="000000" w:sz="2" w:space="0"/>
            </w:tcBorders>
          </w:tcPr>
          <w:p>
            <w:pPr>
              <w:ind w:left="118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均票价占</w:t>
            </w:r>
          </w:p>
        </w:tc>
        <w:tc>
          <w:tcPr>
            <w:tcW w:w="1445" w:type="dxa"/>
            <w:vAlign w:val="top"/>
            <w:tcBorders>
              <w:bottom w:val="none" w:color="000000" w:sz="2" w:space="0"/>
              <w:right w:val="none" w:color="000000" w:sz="2" w:space="0"/>
            </w:tcBorders>
          </w:tcPr>
          <w:p>
            <w:pPr>
              <w:ind w:left="370"/>
              <w:spacing w:before="11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口数</w:t>
            </w:r>
          </w:p>
        </w:tc>
      </w:tr>
      <w:tr>
        <w:trPr>
          <w:trHeight w:val="373" w:hRule="atLeast"/>
        </w:trPr>
        <w:tc>
          <w:tcPr>
            <w:tcW w:w="1266" w:type="dxa"/>
            <w:vAlign w:val="top"/>
            <w:vMerge w:val="continue"/>
            <w:tcBorders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tcBorders>
              <w:top w:val="none" w:color="000000" w:sz="2" w:space="0"/>
            </w:tcBorders>
          </w:tcPr>
          <w:p>
            <w:pPr>
              <w:ind w:left="121"/>
              <w:spacing w:before="81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影次(次)</w:t>
            </w:r>
          </w:p>
        </w:tc>
        <w:tc>
          <w:tcPr>
            <w:tcW w:w="1248" w:type="dxa"/>
            <w:vAlign w:val="top"/>
            <w:tcBorders>
              <w:top w:val="none" w:color="000000" w:sz="2" w:space="0"/>
            </w:tcBorders>
          </w:tcPr>
          <w:p>
            <w:pPr>
              <w:ind w:left="308"/>
              <w:spacing w:before="81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)</w:t>
            </w:r>
          </w:p>
        </w:tc>
        <w:tc>
          <w:tcPr>
            <w:tcW w:w="1418" w:type="dxa"/>
            <w:vAlign w:val="top"/>
            <w:tcBorders>
              <w:top w:val="none" w:color="000000" w:sz="2" w:space="0"/>
            </w:tcBorders>
          </w:tcPr>
          <w:p>
            <w:pPr>
              <w:ind w:left="126"/>
              <w:spacing w:before="8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收入比重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119"/>
              <w:spacing w:before="8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4"/>
              </w:rPr>
              <w:t>(百万人)</w:t>
            </w:r>
          </w:p>
        </w:tc>
      </w:tr>
      <w:tr>
        <w:trPr>
          <w:trHeight w:val="404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35"/>
              <w:spacing w:before="1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国</w:t>
            </w:r>
          </w:p>
        </w:tc>
        <w:tc>
          <w:tcPr>
            <w:tcW w:w="1246" w:type="dxa"/>
            <w:vAlign w:val="top"/>
          </w:tcPr>
          <w:p>
            <w:pPr>
              <w:ind w:left="845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0.2</w:t>
            </w:r>
          </w:p>
        </w:tc>
        <w:tc>
          <w:tcPr>
            <w:tcW w:w="1248" w:type="dxa"/>
            <w:vAlign w:val="top"/>
          </w:tcPr>
          <w:p>
            <w:pPr>
              <w:ind w:left="728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.30</w:t>
            </w:r>
          </w:p>
        </w:tc>
        <w:tc>
          <w:tcPr>
            <w:tcW w:w="1418" w:type="dxa"/>
            <w:vAlign w:val="top"/>
          </w:tcPr>
          <w:p>
            <w:pPr>
              <w:ind w:left="908"/>
              <w:spacing w:before="15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/57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582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341.41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8"/>
              <w:spacing w:before="11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美国</w:t>
            </w:r>
          </w:p>
        </w:tc>
        <w:tc>
          <w:tcPr>
            <w:tcW w:w="1246" w:type="dxa"/>
            <w:vAlign w:val="top"/>
          </w:tcPr>
          <w:p>
            <w:pPr>
              <w:ind w:left="840"/>
              <w:spacing w:before="1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</w:t>
            </w:r>
          </w:p>
        </w:tc>
        <w:tc>
          <w:tcPr>
            <w:tcW w:w="1248" w:type="dxa"/>
            <w:vAlign w:val="top"/>
          </w:tcPr>
          <w:p>
            <w:pPr>
              <w:ind w:left="725"/>
              <w:spacing w:before="1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/490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684"/>
              <w:spacing w:before="1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.28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8"/>
              <w:spacing w:before="11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韩国</w:t>
            </w:r>
          </w:p>
        </w:tc>
        <w:tc>
          <w:tcPr>
            <w:tcW w:w="1246" w:type="dxa"/>
            <w:vAlign w:val="top"/>
          </w:tcPr>
          <w:p>
            <w:pPr>
              <w:ind w:left="841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.9</w:t>
            </w:r>
          </w:p>
        </w:tc>
        <w:tc>
          <w:tcPr>
            <w:tcW w:w="1248" w:type="dxa"/>
            <w:vAlign w:val="top"/>
          </w:tcPr>
          <w:p>
            <w:pPr>
              <w:ind w:left="725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/236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798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91</w:t>
            </w:r>
          </w:p>
        </w:tc>
      </w:tr>
      <w:tr>
        <w:trPr>
          <w:trHeight w:val="403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52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日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本</w:t>
            </w:r>
          </w:p>
        </w:tc>
        <w:tc>
          <w:tcPr>
            <w:tcW w:w="1246" w:type="dxa"/>
            <w:vAlign w:val="top"/>
          </w:tcPr>
          <w:p>
            <w:pPr>
              <w:ind w:left="864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.4</w:t>
            </w:r>
          </w:p>
        </w:tc>
        <w:tc>
          <w:tcPr>
            <w:tcW w:w="1248" w:type="dxa"/>
            <w:vAlign w:val="top"/>
          </w:tcPr>
          <w:p>
            <w:pPr>
              <w:ind w:left="624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5.52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/204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702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127.3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</w:p>
        </w:tc>
      </w:tr>
      <w:tr>
        <w:trPr>
          <w:trHeight w:val="409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6"/>
              <w:spacing w:before="11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法国</w:t>
            </w:r>
          </w:p>
        </w:tc>
        <w:tc>
          <w:tcPr>
            <w:tcW w:w="1246" w:type="dxa"/>
            <w:vAlign w:val="top"/>
          </w:tcPr>
          <w:p>
            <w:pPr>
              <w:ind w:left="846"/>
              <w:spacing w:before="1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</w:t>
            </w:r>
          </w:p>
        </w:tc>
        <w:tc>
          <w:tcPr>
            <w:tcW w:w="1248" w:type="dxa"/>
            <w:vAlign w:val="top"/>
          </w:tcPr>
          <w:p>
            <w:pPr>
              <w:ind w:left="731"/>
              <w:spacing w:before="1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/412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805"/>
              <w:spacing w:before="1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62.9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</w:t>
            </w:r>
          </w:p>
        </w:tc>
      </w:tr>
    </w:tbl>
    <w:p>
      <w:pPr>
        <w:ind w:left="605"/>
        <w:spacing w:before="15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2"/>
        </w:rPr>
        <w:t>1</w:t>
      </w:r>
      <w:r>
        <w:rPr>
          <w:rFonts w:ascii="FangSong" w:hAnsi="FangSong" w:eastAsia="FangSong" w:cs="FangSong"/>
          <w:sz w:val="28"/>
          <w:szCs w:val="28"/>
          <w:spacing w:val="-17"/>
        </w:rPr>
        <w:t>．表中人口第二少的国家，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电影票平均价格高于表中几个国家？</w:t>
      </w:r>
    </w:p>
    <w:p>
      <w:pPr>
        <w:ind w:left="575"/>
        <w:spacing w:before="169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A</w:t>
      </w:r>
      <w:r>
        <w:rPr>
          <w:rFonts w:ascii="SimSun" w:hAnsi="SimSun" w:eastAsia="SimSun" w:cs="SimSun"/>
          <w:sz w:val="28"/>
          <w:szCs w:val="28"/>
          <w:spacing w:val="-3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0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6"/>
        </w:rPr>
        <w:t>B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．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1</w:t>
      </w:r>
    </w:p>
    <w:p>
      <w:pPr>
        <w:ind w:left="582"/>
        <w:spacing w:before="140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C</w:t>
      </w:r>
      <w:r>
        <w:rPr>
          <w:rFonts w:ascii="SimSun" w:hAnsi="SimSun" w:eastAsia="SimSun" w:cs="SimSun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2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7"/>
        </w:rPr>
        <w:t>D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3</w:t>
      </w:r>
    </w:p>
    <w:p>
      <w:pPr>
        <w:ind w:left="582"/>
        <w:spacing w:before="14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587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2</w:t>
      </w:r>
      <w:r>
        <w:rPr>
          <w:rFonts w:ascii="FangSong" w:hAnsi="FangSong" w:eastAsia="FangSong" w:cs="FangSong"/>
          <w:sz w:val="28"/>
          <w:szCs w:val="28"/>
          <w:spacing w:val="-10"/>
        </w:rPr>
        <w:t>．</w:t>
      </w:r>
      <w:r>
        <w:rPr>
          <w:rFonts w:ascii="FangSong" w:hAnsi="FangSong" w:eastAsia="FangSong" w:cs="FangSong"/>
          <w:sz w:val="28"/>
          <w:szCs w:val="28"/>
          <w:spacing w:val="-5"/>
        </w:rPr>
        <w:t>以下关于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2010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年表中各国电影市场的说法正确的是：</w:t>
      </w:r>
    </w:p>
    <w:p>
      <w:pPr>
        <w:ind w:left="575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A</w:t>
      </w:r>
      <w:r>
        <w:rPr>
          <w:rFonts w:ascii="FangSong" w:hAnsi="FangSong" w:eastAsia="FangSong" w:cs="FangSong"/>
          <w:sz w:val="28"/>
          <w:szCs w:val="28"/>
          <w:spacing w:val="-10"/>
        </w:rPr>
        <w:t>．美</w:t>
      </w:r>
      <w:r>
        <w:rPr>
          <w:rFonts w:ascii="FangSong" w:hAnsi="FangSong" w:eastAsia="FangSong" w:cs="FangSong"/>
          <w:sz w:val="28"/>
          <w:szCs w:val="28"/>
          <w:spacing w:val="-8"/>
        </w:rPr>
        <w:t>国</w:t>
      </w:r>
      <w:r>
        <w:rPr>
          <w:rFonts w:ascii="FangSong" w:hAnsi="FangSong" w:eastAsia="FangSong" w:cs="FangSong"/>
          <w:sz w:val="28"/>
          <w:szCs w:val="28"/>
          <w:spacing w:val="-5"/>
        </w:rPr>
        <w:t>人平均每年去电影院的次数比日本多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倍</w:t>
      </w:r>
    </w:p>
    <w:p>
      <w:pPr>
        <w:ind w:left="578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B</w:t>
      </w:r>
      <w:r>
        <w:rPr>
          <w:rFonts w:ascii="FangSong" w:hAnsi="FangSong" w:eastAsia="FangSong" w:cs="FangSong"/>
          <w:sz w:val="28"/>
          <w:szCs w:val="28"/>
          <w:spacing w:val="-6"/>
        </w:rPr>
        <w:t>．日本的平均票价超过其他所有国家的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倍以上</w:t>
      </w:r>
    </w:p>
    <w:p>
      <w:pPr>
        <w:ind w:left="582"/>
        <w:spacing w:before="171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．韩</w:t>
      </w:r>
      <w:r>
        <w:rPr>
          <w:rFonts w:ascii="FangSong" w:hAnsi="FangSong" w:eastAsia="FangSong" w:cs="FangSong"/>
          <w:sz w:val="28"/>
          <w:szCs w:val="28"/>
          <w:spacing w:val="-5"/>
          <w:position w:val="16"/>
        </w:rPr>
        <w:t>国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人每月把超过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1%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的月收入用于看电影</w:t>
      </w:r>
    </w:p>
    <w:p>
      <w:pPr>
        <w:ind w:left="579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．法国</w:t>
      </w:r>
      <w:r>
        <w:rPr>
          <w:rFonts w:ascii="FangSong" w:hAnsi="FangSong" w:eastAsia="FangSong" w:cs="FangSong"/>
          <w:sz w:val="28"/>
          <w:szCs w:val="28"/>
          <w:spacing w:val="-4"/>
        </w:rPr>
        <w:t>的</w:t>
      </w:r>
      <w:r>
        <w:rPr>
          <w:rFonts w:ascii="FangSong" w:hAnsi="FangSong" w:eastAsia="FangSong" w:cs="FangSong"/>
          <w:sz w:val="28"/>
          <w:szCs w:val="28"/>
          <w:spacing w:val="-3"/>
        </w:rPr>
        <w:t>电影票平均比中国的贵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50%</w:t>
      </w:r>
      <w:r>
        <w:rPr>
          <w:rFonts w:ascii="FangSong" w:hAnsi="FangSong" w:eastAsia="FangSong" w:cs="FangSong"/>
          <w:sz w:val="28"/>
          <w:szCs w:val="28"/>
          <w:spacing w:val="-3"/>
        </w:rPr>
        <w:t>以上</w:t>
      </w:r>
    </w:p>
    <w:p>
      <w:pPr>
        <w:ind w:left="582"/>
        <w:spacing w:before="16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6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⑷判断推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理</w:t>
      </w:r>
    </w:p>
    <w:p>
      <w:pPr>
        <w:ind w:left="23" w:firstLine="658"/>
        <w:spacing w:before="249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要测查应试人员对各种事物关系的分析推理能力，涉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及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12"/>
        </w:rPr>
        <w:t>图形、语词概念、事物关系和文字材料的理解、比较、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组合、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演绎和归纳等。常见题型有图形推理、定义判断、类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比推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6"/>
        </w:rPr>
        <w:t>、逻辑判断、综合判断推理等。</w:t>
      </w:r>
    </w:p>
    <w:p>
      <w:pPr>
        <w:ind w:left="673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67"/>
        <w:spacing w:before="248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给出一套或两套图形，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要求应试人员通过观察分</w:t>
      </w:r>
    </w:p>
    <w:p>
      <w:pPr>
        <w:ind w:right="46"/>
        <w:spacing w:before="161" w:line="237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footerReference w:type="default" r:id="rId25"/>
          <w:pgSz w:w="11907" w:h="16839"/>
          <w:pgMar w:top="1431" w:right="1709" w:bottom="400" w:left="1785" w:header="0" w:footer="0" w:gutter="0"/>
        </w:sectPr>
        <w:rPr/>
      </w:pPr>
    </w:p>
    <w:p>
      <w:pPr>
        <w:ind w:left="33"/>
        <w:spacing w:before="159" w:line="222" w:lineRule="auto"/>
        <w:rPr>
          <w:rFonts w:ascii="FangSong" w:hAnsi="FangSong" w:eastAsia="FangSong" w:cs="FangSong"/>
          <w:sz w:val="31"/>
          <w:szCs w:val="31"/>
        </w:rPr>
      </w:pPr>
      <w:r>
        <w:pict>
          <v:group id="_x0000_s43" style="position:absolute;margin-left:140.625pt;margin-top:146.025pt;mso-position-vertical-relative:page;mso-position-horizontal-relative:page;width:27.9pt;height:25.75pt;z-index:251736064;" o:allowincell="f" filled="false" stroked="false" coordsize="557,515" coordorigin="0,0">
            <v:shape id="_x0000_s44" style="position:absolute;left:7;top:138;width:272;height:121;" fillcolor="#000000" filled="true" stroked="false" coordsize="272,121" coordorigin="0,0" path="m0,121l271,121l271,0l0,0l0,121xe"/>
            <v:shape id="_x0000_s45" style="position:absolute;left:0;top:0;width:287;height:268;" filled="false" strokecolor="#000000" strokeweight="0.75pt" coordsize="287,268" coordorigin="0,0" path="m7,260l278,260l278,138l7,138l7,260xm7,129l278,129l278,7l7,7l7,129xe">
              <v:stroke endcap="round" joinstyle="miter" miterlimit="10"/>
            </v:shape>
            <v:shape id="_x0000_s46" style="position:absolute;left:278;top:254;width:272;height:121;" fillcolor="#000000" filled="true" stroked="false" coordsize="272,121" coordorigin="0,0" path="m0,121l271,121l271,0l0,0l0,121xe"/>
            <v:shape id="_x0000_s47" style="position:absolute;left:271;top:247;width:287;height:267;" filled="false" strokecolor="#000000" strokeweight="0.75pt" coordsize="287,267" coordorigin="0,0" path="m7,129l278,129l278,7l7,7l7,129xm7,260l278,260l278,138l7,138l7,260xe">
              <v:stroke endcap="round" joinstyle="miter" miterlimit="10"/>
            </v:shape>
          </v:group>
        </w:pict>
      </w:r>
      <w:r>
        <w:pict>
          <v:group id="_x0000_s48" style="position:absolute;margin-left:187.525pt;margin-top:150.525pt;mso-position-vertical-relative:page;mso-position-horizontal-relative:page;width:29.1pt;height:13.45pt;z-index:251737088;" o:allowincell="f" filled="false" stroked="false" coordsize="582,268" coordorigin="0,0">
            <v:shape id="_x0000_s49" style="position:absolute;left:7;top:138;width:282;height:121;" fillcolor="#000000" filled="true" stroked="false" coordsize="282,121" coordorigin="0,0" path="m0,121l282,121l282,0l0,0l0,121xe"/>
            <v:shape id="_x0000_s50" style="position:absolute;left:0;top:0;width:297;height:268;" filled="false" strokecolor="#000000" strokeweight="0.75pt" coordsize="297,268" coordorigin="0,0" path="m7,260l290,260l290,138l7,138l7,260xm7,129l290,129l290,7l7,7l7,129xe">
              <v:stroke endcap="round" joinstyle="miter" miterlimit="10"/>
            </v:shape>
            <v:shape id="_x0000_s51" style="position:absolute;left:290;top:7;width:282;height:121;" fillcolor="#000000" filled="true" stroked="false" coordsize="282,121" coordorigin="0,0" path="m0,121l282,121l282,0l0,0l0,121xe"/>
            <v:shape id="_x0000_s52" style="position:absolute;left:283;top:0;width:297;height:268;" filled="false" strokecolor="#000000" strokeweight="0.75pt" coordsize="297,268" coordorigin="0,0" path="m7,129l290,129l290,7l7,7l7,129xm7,260l290,260l290,138l7,138l7,260xe">
              <v:stroke endcap="round" joinstyle="miter" miterlimit="10"/>
            </v:shape>
          </v:group>
        </w:pict>
      </w:r>
      <w:r>
        <w:pict>
          <v:shape id="_x0000_s53" style="position:absolute;margin-left:127.625pt;margin-top:136.025pt;mso-position-vertical-relative:page;mso-position-horizontal-relative:page;width:146.55pt;height:43.75pt;z-index:251731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87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875"/>
                  </w:tblGrid>
                  <w:tr>
                    <w:trPr>
                      <w:trHeight w:val="805" w:hRule="atLeast"/>
                    </w:trPr>
                    <w:tc>
                      <w:tcPr>
                        <w:tcW w:w="2875" w:type="dxa"/>
                        <w:vAlign w:val="top"/>
                      </w:tcPr>
                      <w:p>
                        <w:pPr>
                          <w:ind w:firstLine="2028"/>
                          <w:spacing w:before="125" w:line="535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354330" cy="339725"/>
                              <wp:effectExtent l="0" t="0" r="0" b="0"/>
                              <wp:docPr id="9" name="IM 9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 9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354330" cy="339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9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25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spacing w:line="145" w:lineRule="exact"/>
        <w:rPr/>
      </w:pPr>
      <w:r/>
    </w:p>
    <w:tbl>
      <w:tblPr>
        <w:tblStyle w:val="2"/>
        <w:tblW w:w="3077" w:type="dxa"/>
        <w:tblInd w:w="377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4"/>
        <w:gridCol w:w="509"/>
        <w:gridCol w:w="1171"/>
        <w:gridCol w:w="450"/>
        <w:gridCol w:w="423"/>
      </w:tblGrid>
      <w:tr>
        <w:trPr>
          <w:trHeight w:val="825" w:hRule="atLeast"/>
        </w:trPr>
        <w:tc>
          <w:tcPr>
            <w:tcW w:w="52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277"/>
              <w:spacing w:before="70" w:line="339" w:lineRule="exact"/>
              <w:textAlignment w:val="center"/>
              <w:rPr/>
            </w:pPr>
            <w:r>
              <w:pict>
                <v:group id="_x0000_s54" style="mso-position-vertical-relative:line;mso-position-horizontal-relative:char;width:12.1pt;height:16.95pt;" filled="false" stroked="false" coordsize="242,339" coordorigin="0,0">
                  <v:shape id="_x0000_s55" style="position:absolute;left:7;top:7;width:227;height:324;" fillcolor="#000000" filled="true" stroked="false" coordsize="227,324" coordorigin="0,0" path="m226,0l226,323l0,323l226,0xe"/>
                  <v:shape id="_x0000_s56" style="position:absolute;left:0;top:0;width:242;height:339;" filled="false" strokecolor="#000000" strokeweight="0.75pt" coordsize="242,339" coordorigin="0,0" path="m233,330l7,330l233,7xe">
                    <v:stroke endcap="round"/>
                  </v:shape>
                </v:group>
              </w:pict>
            </w:r>
          </w:p>
        </w:tc>
        <w:tc>
          <w:tcPr>
            <w:tcW w:w="509" w:type="dxa"/>
            <w:vAlign w:val="top"/>
            <w:tcBorders>
              <w:left w:val="single" w:color="000000" w:sz="6" w:space="0"/>
              <w:right w:val="none" w:color="000000" w:sz="8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exact"/>
              <w:textAlignment w:val="center"/>
              <w:rPr/>
            </w:pPr>
            <w:r>
              <w:pict>
                <v:group id="_x0000_s57" style="mso-position-vertical-relative:line;mso-position-horizontal-relative:char;width:12.05pt;height:16.85pt;" filled="false" stroked="false" coordsize="241,337" coordorigin="0,0">
                  <v:shape id="_x0000_s58" style="position:absolute;left:7;top:7;width:226;height:322;" fillcolor="#000000" filled="true" stroked="false" coordsize="226,322" coordorigin="0,0" path="m0,321l0,0l225,0l0,321xe"/>
                  <v:shape id="_x0000_s59" style="position:absolute;left:0;top:0;width:241;height:337;" filled="false" strokecolor="#000000" strokeweight="0.75pt" coordsize="241,337" coordorigin="0,0" path="m7,7l233,7l7,329xe">
                    <v:stroke endcap="round"/>
                  </v:shape>
                </v:group>
              </w:pict>
            </w:r>
          </w:p>
        </w:tc>
        <w:tc>
          <w:tcPr>
            <w:tcW w:w="1171" w:type="dxa"/>
            <w:vAlign w:val="top"/>
            <w:tcBorders>
              <w:right w:val="single" w:color="000000" w:sz="6" w:space="0"/>
              <w:left w:val="none" w:color="000000" w:sz="8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firstLine="274"/>
              <w:spacing w:line="360" w:lineRule="exact"/>
              <w:textAlignment w:val="center"/>
              <w:rPr/>
            </w:pPr>
            <w:r>
              <w:pict>
                <v:group id="_x0000_s60" style="mso-position-vertical-relative:line;mso-position-horizontal-relative:char;width:23.7pt;height:18pt;" filled="false" stroked="false" coordsize="474,360" coordorigin="0,0">
                  <v:shape id="_x0000_s61" style="position:absolute;left:7;top:7;width:230;height:345;" fillcolor="#000000" filled="true" stroked="false" coordsize="230,345" coordorigin="0,0" path="m230,0l230,345l0,345l230,0xe"/>
                  <v:shape id="_x0000_s62" style="position:absolute;left:0;top:0;width:245;height:360;" filled="false" strokecolor="#000000" strokeweight="0.75pt" coordsize="245,360" coordorigin="0,0" path="m237,7l237,352l7,352l237,7xe">
                    <v:stroke endcap="round"/>
                  </v:shape>
                  <v:shape id="_x0000_s63" style="position:absolute;left:237;top:7;width:228;height:345;" fillcolor="#000000" filled="true" stroked="false" coordsize="228,345" coordorigin="0,0" path="m0,345l0,0l228,0l0,345xe"/>
                  <v:shape id="_x0000_s64" style="position:absolute;left:230;top:0;width:243;height:360;" filled="false" strokecolor="#000000" strokeweight="0.75pt" coordsize="243,360" coordorigin="0,0" path="m7,352l7,7l236,7l7,352xe">
                    <v:stroke endcap="round"/>
                  </v:shape>
                </v:group>
              </w:pict>
            </w:r>
          </w:p>
        </w:tc>
        <w:tc>
          <w:tcPr>
            <w:tcW w:w="450" w:type="dxa"/>
            <w:vAlign w:val="top"/>
            <w:tcBorders>
              <w:left w:val="single" w:color="FFFFFF" w:sz="6" w:space="0"/>
              <w:right w:val="single" w:color="FFFFFF" w:sz="6" w:space="0"/>
            </w:tcBorders>
          </w:tcPr>
          <w:p>
            <w:pPr>
              <w:spacing w:before="338" w:line="251" w:lineRule="auto"/>
              <w:tabs>
                <w:tab w:val="left" w:leader="empty" w:pos="168"/>
              </w:tabs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ab/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  <w:spacing w:val="-15"/>
              </w:rPr>
              <w:t>?</w:t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 xml:space="preserve"> </w:t>
            </w:r>
          </w:p>
        </w:tc>
        <w:tc>
          <w:tcPr>
            <w:tcW w:w="4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50" w:lineRule="exact"/>
        <w:rPr/>
      </w:pPr>
      <w:r/>
    </w:p>
    <w:tbl>
      <w:tblPr>
        <w:tblStyle w:val="2"/>
        <w:tblW w:w="4047" w:type="dxa"/>
        <w:tblInd w:w="1724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4047"/>
      </w:tblGrid>
      <w:tr>
        <w:trPr>
          <w:trHeight w:val="859" w:hRule="atLeast"/>
        </w:trPr>
        <w:tc>
          <w:tcPr>
            <w:tcW w:w="4047" w:type="dxa"/>
            <w:vAlign w:val="top"/>
          </w:tcPr>
          <w:p>
            <w:pPr>
              <w:ind w:firstLine="1231"/>
              <w:spacing w:before="133" w:line="675" w:lineRule="exact"/>
              <w:textAlignment w:val="center"/>
              <w:rPr/>
            </w:pPr>
            <w:r>
              <w:pict>
                <v:group id="_x0000_s65" style="position:absolute;margin-left:-186.25pt;margin-top:6.65002pt;mso-position-vertical-relative:top-margin-area;mso-position-horizontal-relative:right-margin-area;width:26.05pt;height:33.8pt;z-index:251732992;" filled="false" stroked="false" coordsize="520,675" coordorigin="0,0">
                  <v:shape id="_x0000_s66" style="position:absolute;left:260;top:7;width:252;height:330;" fillcolor="#000000" filled="true" stroked="false" coordsize="252,330" coordorigin="0,0" path="m,l0,330l252,330l0,0xe"/>
                  <v:shape id="_x0000_s67" style="position:absolute;left:252;top:0;width:267;height:345;" filled="false" strokecolor="#000000" strokeweight="0.75pt" coordsize="267,345" coordorigin="0,0" path="m7,7l7,338l260,338l7,7xe">
                    <v:stroke endcap="round" miterlimit="10"/>
                  </v:shape>
                  <v:shape id="_x0000_s68" style="position:absolute;left:7;top:338;width:252;height:330;" fillcolor="#000000" filled="true" stroked="false" coordsize="252,330" coordorigin="0,0" path="m252,330l252,0l0,0l252,330xe"/>
                  <v:shape id="_x0000_s69" style="position:absolute;left:0;top:330;width:267;height:345;" filled="false" strokecolor="#000000" strokeweight="0.75pt" coordsize="267,345" coordorigin="0,0" path="m260,337l260,7l7,7l260,337xe">
                    <v:stroke endcap="round" miterlimit="10"/>
                  </v:shape>
                </v:group>
              </w:pict>
            </w:r>
            <w:r>
              <w:pict>
                <v:group id="_x0000_s70" style="position:absolute;margin-left:-92.35pt;margin-top:6.65002pt;mso-position-vertical-relative:top-margin-area;mso-position-horizontal-relative:right-margin-area;width:25.15pt;height:33.1pt;z-index:251735040;" filled="false" stroked="false" coordsize="502,661" coordorigin="0,0">
                  <v:shape id="_x0000_s71" style="position:absolute;left:7;top:324;width:252;height:330;" fillcolor="#000000" filled="true" stroked="false" coordsize="252,330" coordorigin="0,0" path="m252,0l252,330l0,330l252,0xe"/>
                  <v:shape id="_x0000_s72" style="position:absolute;left:0;top:316;width:267;height:345;" filled="false" strokecolor="#000000" strokeweight="0.75pt" coordsize="267,345" coordorigin="0,0" path="m260,7l260,337l7,337l260,7xe">
                    <v:stroke endcap="round" miterlimit="10"/>
                  </v:shape>
                  <v:shape id="_x0000_s73" style="position:absolute;left:242;top:7;width:252;height:330;" fillcolor="#000000" filled="true" stroked="false" coordsize="252,330" coordorigin="0,0" path="m0,330l0,0l252,0l0,330xe"/>
                  <v:shape id="_x0000_s74" style="position:absolute;left:235;top:0;width:267;height:345;" filled="false" strokecolor="#000000" strokeweight="0.75pt" coordsize="267,345" coordorigin="0,0" path="m7,337l7,7l260,7l7,337xe">
                    <v:stroke endcap="round" miterlimit="10"/>
                  </v:shape>
                </v:group>
              </w:pict>
            </w:r>
            <w:r>
              <w:pict>
                <v:group id="_x0000_s75" style="position:absolute;margin-left:-45.6pt;margin-top:5.95001pt;mso-position-vertical-relative:top-margin-area;mso-position-horizontal-relative:right-margin-area;width:25.15pt;height:33.8pt;z-index:251734016;" filled="false" stroked="false" coordsize="502,675" coordorigin="0,0">
                  <v:shape id="_x0000_s76" style="position:absolute;left:7;top:7;width:252;height:330;" fillcolor="#000000" filled="true" stroked="false" coordsize="252,330" coordorigin="0,0" path="m252,0l252,330l0,330l252,0xe"/>
                  <v:shape id="_x0000_s77" style="position:absolute;left:0;top:0;width:267;height:345;" filled="false" strokecolor="#000000" strokeweight="0.75pt" coordsize="267,345" coordorigin="0,0" path="m260,7l260,338l7,338l260,7xe">
                    <v:stroke endcap="round" miterlimit="10"/>
                  </v:shape>
                  <v:shape id="_x0000_s78" style="position:absolute;left:242;top:338;width:252;height:330;" fillcolor="#000000" filled="true" stroked="false" coordsize="252,330" coordorigin="0,0" path="m,l0,330l252,330l0,0xe"/>
                  <v:shape id="_x0000_s79" style="position:absolute;left:235;top:33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  <w:r>
              <w:pict>
                <v:group id="_x0000_s80" style="mso-position-vertical-relative:line;mso-position-horizontal-relative:char;width:26.1pt;height:33.75pt;" filled="false" stroked="false" coordsize="522,675" coordorigin="0,0">
                  <v:shape id="_x0000_s81" style="position:absolute;left:7;top:337;width:253;height:330;" fillcolor="#000000" filled="true" stroked="false" coordsize="253,330" coordorigin="0,0" path="m253,0l253,330l0,330l253,0xe"/>
                  <v:shape id="_x0000_s82" style="position:absolute;left:0;top:330;width:268;height:345;" filled="false" strokecolor="#000000" strokeweight="0.75pt" coordsize="268,345" coordorigin="0,0" path="m261,7l261,337l7,337l261,7xe">
                    <v:stroke endcap="round" miterlimit="10"/>
                  </v:shape>
                  <v:shape id="_x0000_s83" style="position:absolute;left:261;top:7;width:252;height:330;" fillcolor="#000000" filled="true" stroked="false" coordsize="252,330" coordorigin="0,0" path="m,l0,330l252,330l0,0xe"/>
                  <v:shape id="_x0000_s84" style="position:absolute;left:253;top: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</w:p>
        </w:tc>
      </w:tr>
    </w:tbl>
    <w:p>
      <w:pPr>
        <w:ind w:left="2198"/>
        <w:spacing w:before="14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30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27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30" w:right="143" w:firstLine="636"/>
        <w:spacing w:before="24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疑的)，然后列出四种情况，要求应试人员严格依据定义</w:t>
      </w:r>
      <w:r>
        <w:rPr>
          <w:rFonts w:ascii="FangSong" w:hAnsi="FangSong" w:eastAsia="FangSong" w:cs="FangSong"/>
          <w:sz w:val="31"/>
          <w:szCs w:val="31"/>
          <w:spacing w:val="1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</w:t>
      </w: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6"/>
        </w:rPr>
        <w:t>选出一个最符合或最不符合该定义的答案。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8" w:firstLine="567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文字作品是指用文字或等同于文字的各种符号(包括数字符号</w:t>
      </w:r>
      <w:r>
        <w:rPr>
          <w:rFonts w:ascii="FangSong" w:hAnsi="FangSong" w:eastAsia="FangSong" w:cs="FangSong"/>
          <w:sz w:val="28"/>
          <w:szCs w:val="28"/>
          <w:spacing w:val="2"/>
        </w:rPr>
        <w:t>)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来表达思想或情感的形式，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包括小说、诗歌、散文、论文、剧本、</w:t>
      </w:r>
      <w:r>
        <w:rPr>
          <w:rFonts w:ascii="FangSong" w:hAnsi="FangSong" w:eastAsia="FangSong" w:cs="FangSong"/>
          <w:sz w:val="28"/>
          <w:szCs w:val="28"/>
          <w:spacing w:val="-7"/>
        </w:rPr>
        <w:t>乐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谱、文书、日记、科学专著和计算机软件等作品</w:t>
      </w:r>
      <w:r>
        <w:rPr>
          <w:rFonts w:ascii="FangSong" w:hAnsi="FangSong" w:eastAsia="FangSong" w:cs="FangSong"/>
          <w:sz w:val="28"/>
          <w:szCs w:val="28"/>
          <w:spacing w:val="-1"/>
        </w:rPr>
        <w:t>。</w:t>
      </w:r>
    </w:p>
    <w:p>
      <w:pPr>
        <w:ind w:left="581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根</w:t>
      </w:r>
      <w:r>
        <w:rPr>
          <w:rFonts w:ascii="FangSong" w:hAnsi="FangSong" w:eastAsia="FangSong" w:cs="FangSong"/>
          <w:sz w:val="28"/>
          <w:szCs w:val="28"/>
          <w:spacing w:val="-12"/>
        </w:rPr>
        <w:t>据</w:t>
      </w:r>
      <w:r>
        <w:rPr>
          <w:rFonts w:ascii="FangSong" w:hAnsi="FangSong" w:eastAsia="FangSong" w:cs="FangSong"/>
          <w:sz w:val="28"/>
          <w:szCs w:val="28"/>
          <w:spacing w:val="-9"/>
        </w:rPr>
        <w:t>上述定义，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下列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不属于</w:t>
      </w:r>
      <w:r>
        <w:rPr>
          <w:rFonts w:ascii="FangSong" w:hAnsi="FangSong" w:eastAsia="FangSong" w:cs="FangSong"/>
          <w:sz w:val="28"/>
          <w:szCs w:val="28"/>
          <w:spacing w:val="-9"/>
        </w:rPr>
        <w:t>文字作品的是：</w:t>
      </w:r>
    </w:p>
    <w:p>
      <w:pPr>
        <w:ind w:left="575"/>
        <w:spacing w:before="17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词曲作家赵某为电影创作了一部主题歌</w:t>
      </w:r>
    </w:p>
    <w:p>
      <w:pPr>
        <w:ind w:left="578"/>
        <w:spacing w:before="17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．编剧李</w:t>
      </w:r>
      <w:r>
        <w:rPr>
          <w:rFonts w:ascii="FangSong" w:hAnsi="FangSong" w:eastAsia="FangSong" w:cs="FangSong"/>
          <w:sz w:val="28"/>
          <w:szCs w:val="28"/>
        </w:rPr>
        <w:t>某根据某部著名小说改编的剧本</w:t>
      </w:r>
    </w:p>
    <w:p>
      <w:pPr>
        <w:ind w:left="32" w:right="141" w:firstLine="550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C</w:t>
      </w:r>
      <w:r>
        <w:rPr>
          <w:rFonts w:ascii="FangSong" w:hAnsi="FangSong" w:eastAsia="FangSong" w:cs="FangSong"/>
          <w:sz w:val="28"/>
          <w:szCs w:val="28"/>
          <w:spacing w:val="-6"/>
        </w:rPr>
        <w:t>．作家小艾</w:t>
      </w:r>
      <w:r>
        <w:rPr>
          <w:rFonts w:ascii="FangSong" w:hAnsi="FangSong" w:eastAsia="FangSong" w:cs="FangSong"/>
          <w:sz w:val="28"/>
          <w:szCs w:val="28"/>
          <w:spacing w:val="-5"/>
        </w:rPr>
        <w:t>以</w:t>
      </w:r>
      <w:r>
        <w:rPr>
          <w:rFonts w:ascii="FangSong" w:hAnsi="FangSong" w:eastAsia="FangSong" w:cs="FangSong"/>
          <w:sz w:val="28"/>
          <w:szCs w:val="28"/>
          <w:spacing w:val="-3"/>
        </w:rPr>
        <w:t>某位历史人物的生平为素材，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用四年完成一部传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记</w:t>
      </w:r>
      <w:r>
        <w:rPr>
          <w:rFonts w:ascii="FangSong" w:hAnsi="FangSong" w:eastAsia="FangSong" w:cs="FangSong"/>
          <w:sz w:val="28"/>
          <w:szCs w:val="28"/>
          <w:spacing w:val="-2"/>
        </w:rPr>
        <w:t>体小说《落霞》</w:t>
      </w:r>
    </w:p>
    <w:p>
      <w:pPr>
        <w:ind w:left="46" w:right="141" w:firstLine="533"/>
        <w:spacing w:before="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FangSong" w:hAnsi="FangSong" w:eastAsia="FangSong" w:cs="FangSong"/>
          <w:sz w:val="28"/>
          <w:szCs w:val="28"/>
          <w:spacing w:val="-16"/>
        </w:rPr>
        <w:t>．</w:t>
      </w:r>
      <w:r>
        <w:rPr>
          <w:rFonts w:ascii="FangSong" w:hAnsi="FangSong" w:eastAsia="FangSong" w:cs="FangSong"/>
          <w:sz w:val="28"/>
          <w:szCs w:val="28"/>
          <w:spacing w:val="-8"/>
        </w:rPr>
        <w:t>《格萨尔王》是藏族人民通过口口相传流传下来、并被藏族游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吟诗人</w:t>
      </w:r>
      <w:r>
        <w:rPr>
          <w:rFonts w:ascii="FangSong" w:hAnsi="FangSong" w:eastAsia="FangSong" w:cs="FangSong"/>
          <w:sz w:val="28"/>
          <w:szCs w:val="28"/>
          <w:spacing w:val="-2"/>
        </w:rPr>
        <w:t>广泛传唱的一部作品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27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理</w:t>
      </w:r>
    </w:p>
    <w:p>
      <w:pPr>
        <w:sectPr>
          <w:footerReference w:type="default" r:id="rId27"/>
          <w:pgSz w:w="11907" w:h="16839"/>
          <w:pgMar w:top="1431" w:right="1659" w:bottom="1314" w:left="1785" w:header="0" w:footer="952" w:gutter="0"/>
        </w:sectPr>
        <w:rPr/>
      </w:pPr>
    </w:p>
    <w:p>
      <w:pPr>
        <w:ind w:left="30" w:firstLine="636"/>
        <w:spacing w:before="280" w:line="4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每道题给出一组相关的词，要求应试人员通过观察分析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9"/>
        </w:rPr>
        <w:t>在</w:t>
      </w:r>
      <w:r>
        <w:rPr>
          <w:rFonts w:ascii="FangSong" w:hAnsi="FangSong" w:eastAsia="FangSong" w:cs="FangSong"/>
          <w:sz w:val="31"/>
          <w:szCs w:val="31"/>
          <w:spacing w:val="21"/>
        </w:rPr>
        <w:t>备选答案中找出一组与之在逻辑关系上最为贴近或相似</w:t>
      </w:r>
    </w:p>
    <w:p>
      <w:pPr>
        <w:ind w:left="54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的</w:t>
      </w:r>
      <w:r>
        <w:rPr>
          <w:rFonts w:ascii="FangSong" w:hAnsi="FangSong" w:eastAsia="FangSong" w:cs="FangSong"/>
          <w:sz w:val="31"/>
          <w:szCs w:val="31"/>
          <w:spacing w:val="-18"/>
        </w:rPr>
        <w:t>词。</w:t>
      </w:r>
    </w:p>
    <w:p>
      <w:pPr>
        <w:ind w:left="28"/>
        <w:spacing w:before="182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25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8"/>
        </w:rPr>
        <w:t>老</w:t>
      </w:r>
      <w:r>
        <w:rPr>
          <w:rFonts w:ascii="FangSong" w:hAnsi="FangSong" w:eastAsia="FangSong" w:cs="FangSong"/>
          <w:sz w:val="28"/>
          <w:szCs w:val="28"/>
          <w:spacing w:val="-35"/>
        </w:rPr>
        <w:t>年证</w:t>
      </w:r>
      <w:r>
        <w:rPr>
          <w:rFonts w:ascii="FangSong" w:hAnsi="FangSong" w:eastAsia="FangSong" w:cs="FangSong"/>
          <w:sz w:val="28"/>
          <w:szCs w:val="28"/>
          <w:spacing w:val="-3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5"/>
        </w:rPr>
        <w:t>︰</w:t>
      </w:r>
      <w:r>
        <w:rPr>
          <w:rFonts w:ascii="SimSun" w:hAnsi="SimSun" w:eastAsia="SimSun" w:cs="SimSun"/>
          <w:sz w:val="28"/>
          <w:szCs w:val="28"/>
          <w:spacing w:val="-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5"/>
        </w:rPr>
        <w:t>年龄</w:t>
      </w:r>
    </w:p>
    <w:p>
      <w:pPr>
        <w:spacing w:line="111" w:lineRule="exact"/>
        <w:rPr/>
      </w:pPr>
      <w:r/>
    </w:p>
    <w:p>
      <w:pPr>
        <w:sectPr>
          <w:footerReference w:type="default" r:id="rId29"/>
          <w:pgSz w:w="11907" w:h="16839"/>
          <w:pgMar w:top="1431" w:right="1556" w:bottom="1314" w:left="1785" w:header="0" w:footer="952" w:gutter="0"/>
          <w:cols w:equalWidth="0" w:num="1">
            <w:col w:w="8564" w:space="0"/>
          </w:cols>
        </w:sectPr>
        <w:rPr/>
      </w:pPr>
    </w:p>
    <w:p>
      <w:pPr>
        <w:ind w:left="575"/>
        <w:spacing w:before="56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A</w:t>
      </w:r>
      <w:r>
        <w:rPr>
          <w:rFonts w:ascii="FangSong" w:hAnsi="FangSong" w:eastAsia="FangSong" w:cs="FangSong"/>
          <w:sz w:val="28"/>
          <w:szCs w:val="28"/>
          <w:spacing w:val="-29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资格证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工作</w:t>
      </w:r>
    </w:p>
    <w:p>
      <w:pPr>
        <w:ind w:left="582"/>
        <w:spacing w:before="174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6"/>
        </w:rPr>
        <w:t>C</w:t>
      </w:r>
      <w:r>
        <w:rPr>
          <w:rFonts w:ascii="FangSong" w:hAnsi="FangSong" w:eastAsia="FangSong" w:cs="FangSong"/>
          <w:sz w:val="28"/>
          <w:szCs w:val="28"/>
          <w:spacing w:val="-32"/>
        </w:rPr>
        <w:t>．</w:t>
      </w:r>
      <w:r>
        <w:rPr>
          <w:rFonts w:ascii="FangSong" w:hAnsi="FangSong" w:eastAsia="FangSong" w:cs="FangSong"/>
          <w:sz w:val="28"/>
          <w:szCs w:val="28"/>
          <w:spacing w:val="-26"/>
        </w:rPr>
        <w:t>伤残证</w:t>
      </w:r>
      <w:r>
        <w:rPr>
          <w:rFonts w:ascii="FangSong" w:hAnsi="FangSong" w:eastAsia="FangSong" w:cs="FangSong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6"/>
        </w:rPr>
        <w:t>︰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</w:rPr>
        <w:t>医疗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71"/>
        <w:spacing w:before="55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B</w:t>
      </w:r>
      <w:r>
        <w:rPr>
          <w:rFonts w:ascii="FangSong" w:hAnsi="FangSong" w:eastAsia="FangSong" w:cs="FangSong"/>
          <w:sz w:val="28"/>
          <w:szCs w:val="28"/>
          <w:spacing w:val="-27"/>
        </w:rPr>
        <w:t>．毕业证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学位</w:t>
      </w:r>
    </w:p>
    <w:p>
      <w:pPr>
        <w:ind w:left="773"/>
        <w:spacing w:before="173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D</w:t>
      </w:r>
      <w:r>
        <w:rPr>
          <w:rFonts w:ascii="FangSong" w:hAnsi="FangSong" w:eastAsia="FangSong" w:cs="FangSong"/>
          <w:sz w:val="28"/>
          <w:szCs w:val="28"/>
          <w:spacing w:val="-33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学生证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身份</w:t>
      </w:r>
    </w:p>
    <w:p>
      <w:pPr>
        <w:sectPr>
          <w:type w:val="continuous"/>
          <w:pgSz w:w="11907" w:h="16839"/>
          <w:pgMar w:top="1431" w:right="1556" w:bottom="1314" w:left="1785" w:header="0" w:footer="952" w:gutter="0"/>
          <w:cols w:equalWidth="0" w:num="2">
            <w:col w:w="3448" w:space="0"/>
            <w:col w:w="5116" w:space="0"/>
          </w:cols>
        </w:sectPr>
        <w:rPr/>
      </w:pPr>
    </w:p>
    <w:p>
      <w:pPr>
        <w:ind w:left="582"/>
        <w:spacing w:before="21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5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36" w:right="163" w:firstLine="630"/>
        <w:spacing w:before="100" w:line="4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</w:rPr>
        <w:t>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置疑的。要求应</w:t>
      </w:r>
      <w:r>
        <w:rPr>
          <w:rFonts w:ascii="FangSong" w:hAnsi="FangSong" w:eastAsia="FangSong" w:cs="FangSong"/>
          <w:sz w:val="31"/>
          <w:szCs w:val="31"/>
        </w:rPr>
        <w:t>试人员根据这段陈述，运用一定的逻辑推论，</w:t>
      </w:r>
    </w:p>
    <w:p>
      <w:pPr>
        <w:ind w:left="3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before="189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0" w:right="154" w:firstLine="562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2"/>
        </w:rPr>
        <w:t>科</w:t>
      </w:r>
      <w:r>
        <w:rPr>
          <w:rFonts w:ascii="FangSong" w:hAnsi="FangSong" w:eastAsia="FangSong" w:cs="FangSong"/>
          <w:sz w:val="28"/>
          <w:szCs w:val="28"/>
          <w:spacing w:val="9"/>
        </w:rPr>
        <w:t>学</w:t>
      </w:r>
      <w:r>
        <w:rPr>
          <w:rFonts w:ascii="FangSong" w:hAnsi="FangSong" w:eastAsia="FangSong" w:cs="FangSong"/>
          <w:sz w:val="28"/>
          <w:szCs w:val="28"/>
          <w:spacing w:val="6"/>
        </w:rPr>
        <w:t>家对发掘于埃塞俄比亚哈达尔遗址的南方古猿足骨的第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4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根跖骨化石进行分析研究后发现，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非洲南方古猿具有定型的弓形足</w:t>
      </w:r>
      <w:r>
        <w:rPr>
          <w:rFonts w:ascii="FangSong" w:hAnsi="FangSong" w:eastAsia="FangSong" w:cs="FangSong"/>
          <w:sz w:val="28"/>
          <w:szCs w:val="28"/>
          <w:spacing w:val="-2"/>
        </w:rPr>
        <w:t>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他</w:t>
      </w:r>
      <w:r>
        <w:rPr>
          <w:rFonts w:ascii="FangSong" w:hAnsi="FangSong" w:eastAsia="FangSong" w:cs="FangSong"/>
          <w:sz w:val="28"/>
          <w:szCs w:val="28"/>
          <w:spacing w:val="-9"/>
        </w:rPr>
        <w:t>们</w:t>
      </w:r>
      <w:r>
        <w:rPr>
          <w:rFonts w:ascii="FangSong" w:hAnsi="FangSong" w:eastAsia="FangSong" w:cs="FangSong"/>
          <w:sz w:val="28"/>
          <w:szCs w:val="28"/>
          <w:spacing w:val="-7"/>
        </w:rPr>
        <w:t>据此认为，人类的祖先早在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320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万年前就开始像现代人一样用双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脚</w:t>
      </w:r>
      <w:r>
        <w:rPr>
          <w:rFonts w:ascii="FangSong" w:hAnsi="FangSong" w:eastAsia="FangSong" w:cs="FangSong"/>
          <w:sz w:val="28"/>
          <w:szCs w:val="28"/>
          <w:spacing w:val="-11"/>
        </w:rPr>
        <w:t>行走。</w:t>
      </w:r>
    </w:p>
    <w:p>
      <w:pPr>
        <w:ind w:left="623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以下哪项如果为</w:t>
      </w:r>
      <w:r>
        <w:rPr>
          <w:rFonts w:ascii="FangSong" w:hAnsi="FangSong" w:eastAsia="FangSong" w:cs="FangSong"/>
          <w:sz w:val="28"/>
          <w:szCs w:val="28"/>
          <w:spacing w:val="-3"/>
        </w:rPr>
        <w:t>真</w:t>
      </w:r>
      <w:r>
        <w:rPr>
          <w:rFonts w:ascii="FangSong" w:hAnsi="FangSong" w:eastAsia="FangSong" w:cs="FangSong"/>
          <w:sz w:val="28"/>
          <w:szCs w:val="28"/>
          <w:spacing w:val="-2"/>
        </w:rPr>
        <w:t>，最能支持上述论证？</w:t>
      </w:r>
    </w:p>
    <w:p>
      <w:pPr>
        <w:ind w:left="49" w:right="243" w:firstLine="526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．只</w:t>
      </w:r>
      <w:r>
        <w:rPr>
          <w:rFonts w:ascii="FangSong" w:hAnsi="FangSong" w:eastAsia="FangSong" w:cs="FangSong"/>
          <w:sz w:val="28"/>
          <w:szCs w:val="28"/>
          <w:spacing w:val="-3"/>
        </w:rPr>
        <w:t>有分析第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4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根跖骨化石，才能发现非洲南方古猿具有定型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的弓形足</w:t>
      </w:r>
    </w:p>
    <w:p>
      <w:pPr>
        <w:ind w:left="578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．只</w:t>
      </w:r>
      <w:r>
        <w:rPr>
          <w:rFonts w:ascii="FangSong" w:hAnsi="FangSong" w:eastAsia="FangSong" w:cs="FangSong"/>
          <w:sz w:val="28"/>
          <w:szCs w:val="28"/>
        </w:rPr>
        <w:t>有南方古猿才是人类的祖先</w:t>
      </w:r>
    </w:p>
    <w:p>
      <w:pPr>
        <w:ind w:left="582"/>
        <w:spacing w:before="170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12"/>
          <w:position w:val="16"/>
        </w:rPr>
        <w:t>．只</w:t>
      </w:r>
      <w:r>
        <w:rPr>
          <w:rFonts w:ascii="FangSong" w:hAnsi="FangSong" w:eastAsia="FangSong" w:cs="FangSong"/>
          <w:sz w:val="28"/>
          <w:szCs w:val="28"/>
          <w:spacing w:val="-9"/>
          <w:position w:val="16"/>
        </w:rPr>
        <w:t>有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具有定型的弓形足，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才能使用双脚行走</w:t>
      </w:r>
    </w:p>
    <w:p>
      <w:pPr>
        <w:ind w:left="579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．只有使</w:t>
      </w:r>
      <w:r>
        <w:rPr>
          <w:rFonts w:ascii="FangSong" w:hAnsi="FangSong" w:eastAsia="FangSong" w:cs="FangSong"/>
          <w:sz w:val="28"/>
          <w:szCs w:val="28"/>
        </w:rPr>
        <w:t>用双脚行走，才具有定型的弓形足</w:t>
      </w:r>
    </w:p>
    <w:p>
      <w:pPr>
        <w:ind w:left="582"/>
        <w:spacing w:before="17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ectPr>
          <w:type w:val="continuous"/>
          <w:pgSz w:w="11907" w:h="16839"/>
          <w:pgMar w:top="1431" w:right="1556" w:bottom="1314" w:left="1785" w:header="0" w:footer="952" w:gutter="0"/>
          <w:cols w:equalWidth="0" w:num="1">
            <w:col w:w="8564" w:space="0"/>
          </w:cols>
        </w:sectPr>
        <w:rPr/>
      </w:pPr>
    </w:p>
    <w:p>
      <w:pPr>
        <w:ind w:left="673"/>
        <w:spacing w:before="16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14" w:firstLine="613"/>
        <w:spacing w:before="24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能力，选择一个最恰当的答案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10" w:firstLine="565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ind w:left="35" w:right="9" w:firstLine="590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而且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我身边</w:t>
      </w:r>
      <w:r>
        <w:rPr>
          <w:rFonts w:ascii="FangSong" w:hAnsi="FangSong" w:eastAsia="FangSong" w:cs="FangSong"/>
          <w:sz w:val="28"/>
          <w:szCs w:val="28"/>
          <w:spacing w:val="-9"/>
        </w:rPr>
        <w:t>倡</w:t>
      </w:r>
      <w:r>
        <w:rPr>
          <w:rFonts w:ascii="FangSong" w:hAnsi="FangSong" w:eastAsia="FangSong" w:cs="FangSong"/>
          <w:sz w:val="28"/>
          <w:szCs w:val="28"/>
          <w:spacing w:val="-7"/>
        </w:rPr>
        <w:t>导“佛系”生活态度的主要是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可见我们的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1" w:firstLine="58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ind w:left="55" w:right="15" w:firstLine="541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  <w:r>
        <w:rPr>
          <w:rFonts w:ascii="FangSong" w:hAnsi="FangSong" w:eastAsia="FangSong" w:cs="FangSong"/>
          <w:sz w:val="28"/>
          <w:szCs w:val="28"/>
          <w:spacing w:val="-4"/>
        </w:rPr>
        <w:t>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4" w:firstLine="565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ind w:left="605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</w:t>
      </w:r>
      <w:r>
        <w:rPr>
          <w:rFonts w:ascii="FangSong" w:hAnsi="FangSong" w:eastAsia="FangSong" w:cs="FangSong"/>
          <w:sz w:val="28"/>
          <w:szCs w:val="28"/>
          <w:spacing w:val="-1"/>
        </w:rPr>
        <w:t>证据以支持自己的观点</w:t>
      </w:r>
    </w:p>
    <w:p>
      <w:pPr>
        <w:ind w:left="598"/>
        <w:spacing w:before="174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③通过贬损</w:t>
      </w:r>
      <w:r>
        <w:rPr>
          <w:rFonts w:ascii="FangSong" w:hAnsi="FangSong" w:eastAsia="FangSong" w:cs="FangSong"/>
          <w:sz w:val="28"/>
          <w:szCs w:val="28"/>
          <w:spacing w:val="-1"/>
        </w:rPr>
        <w:t>表达某一观点的主体来否定这种观点</w:t>
      </w:r>
    </w:p>
    <w:p>
      <w:pPr>
        <w:ind w:left="598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spacing w:line="173" w:lineRule="exact"/>
        <w:rPr/>
      </w:pPr>
      <w:r/>
    </w:p>
    <w:p>
      <w:pPr>
        <w:sectPr>
          <w:footerReference w:type="default" r:id="rId30"/>
          <w:pgSz w:w="11907" w:h="16839"/>
          <w:pgMar w:top="1431" w:right="1785" w:bottom="1314" w:left="1785" w:header="0" w:footer="955" w:gutter="0"/>
          <w:cols w:equalWidth="0" w:num="1">
            <w:col w:w="8335" w:space="0"/>
          </w:cols>
        </w:sectPr>
        <w:rPr/>
      </w:pPr>
    </w:p>
    <w:p>
      <w:pPr>
        <w:ind w:left="575"/>
        <w:spacing w:before="2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3"/>
        </w:rPr>
        <w:t>.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①</w:t>
      </w:r>
      <w:r>
        <w:rPr>
          <w:rFonts w:ascii="FangSong" w:hAnsi="FangSong" w:eastAsia="FangSong" w:cs="FangSong"/>
          <w:sz w:val="28"/>
          <w:szCs w:val="28"/>
          <w:spacing w:val="2"/>
        </w:rPr>
        <w:t>②</w:t>
      </w:r>
    </w:p>
    <w:p>
      <w:pPr>
        <w:ind w:left="582"/>
        <w:spacing w:before="169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"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</w:rPr>
        <w:t>B</w:t>
      </w:r>
      <w:r>
        <w:rPr>
          <w:rFonts w:ascii="SimSun" w:hAnsi="SimSun" w:eastAsia="SimSun" w:cs="SimSun"/>
          <w:sz w:val="27"/>
          <w:szCs w:val="27"/>
          <w:spacing w:val="10"/>
        </w:rPr>
        <w:t>.</w:t>
      </w:r>
      <w:r>
        <w:rPr>
          <w:rFonts w:ascii="SimSun" w:hAnsi="SimSun" w:eastAsia="SimSun" w:cs="SimSun"/>
          <w:sz w:val="27"/>
          <w:szCs w:val="27"/>
          <w:spacing w:val="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8"/>
        </w:rPr>
        <w:t>①④</w:t>
      </w:r>
    </w:p>
    <w:p>
      <w:pPr>
        <w:ind w:left="1"/>
        <w:spacing w:before="170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②</w:t>
      </w:r>
      <w:r>
        <w:rPr>
          <w:rFonts w:ascii="FangSong" w:hAnsi="FangSong" w:eastAsia="FangSong" w:cs="FangSong"/>
          <w:sz w:val="28"/>
          <w:szCs w:val="28"/>
          <w:spacing w:val="1"/>
        </w:rPr>
        <w:t>④</w:t>
      </w:r>
    </w:p>
    <w:p>
      <w:pPr>
        <w:sectPr>
          <w:type w:val="continuous"/>
          <w:pgSz w:w="11907" w:h="16839"/>
          <w:pgMar w:top="1431" w:right="1785" w:bottom="1314" w:left="1785" w:header="0" w:footer="955" w:gutter="0"/>
          <w:cols w:equalWidth="0" w:num="2">
            <w:col w:w="4120" w:space="100"/>
            <w:col w:w="4115" w:space="0"/>
          </w:cols>
        </w:sectPr>
        <w:rPr/>
      </w:pPr>
    </w:p>
    <w:p>
      <w:pPr>
        <w:ind w:left="582"/>
        <w:spacing w:before="168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70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7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7" w:firstLine="554"/>
        <w:spacing w:before="16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5" w:firstLine="538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8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B</w:t>
      </w:r>
    </w:p>
    <w:p>
      <w:pPr>
        <w:ind w:left="590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ind w:left="575"/>
        <w:spacing w:before="17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6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79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直接阐明了自己论证的结论</w:t>
      </w:r>
    </w:p>
    <w:p>
      <w:pPr>
        <w:ind w:left="582"/>
        <w:spacing w:before="17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137" w:firstLine="570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苦地死</w:t>
      </w:r>
      <w:r>
        <w:rPr>
          <w:rFonts w:ascii="FangSong" w:hAnsi="FangSong" w:eastAsia="FangSong" w:cs="FangSong"/>
          <w:sz w:val="28"/>
          <w:szCs w:val="28"/>
          <w:spacing w:val="-8"/>
        </w:rPr>
        <w:t>去</w:t>
      </w:r>
      <w:r>
        <w:rPr>
          <w:rFonts w:ascii="FangSong" w:hAnsi="FangSong" w:eastAsia="FangSong" w:cs="FangSong"/>
          <w:sz w:val="28"/>
          <w:szCs w:val="28"/>
          <w:spacing w:val="-7"/>
        </w:rPr>
        <w:t>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11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应该合法化的问</w:t>
      </w:r>
      <w:r>
        <w:rPr>
          <w:rFonts w:ascii="FangSong" w:hAnsi="FangSong" w:eastAsia="FangSong" w:cs="FangSong"/>
          <w:sz w:val="28"/>
          <w:szCs w:val="28"/>
        </w:rPr>
        <w:t>题，展开了如下讨论：</w:t>
      </w:r>
    </w:p>
    <w:p>
      <w:pPr>
        <w:ind w:left="32" w:right="59" w:firstLine="593"/>
        <w:spacing w:before="4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甲：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那些身患绝症、死亡随时可能到来、身心处于极度痛苦状态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48" w:right="140" w:firstLine="574"/>
        <w:spacing w:before="3" w:line="33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常由</w:t>
      </w:r>
      <w:r>
        <w:rPr>
          <w:rFonts w:ascii="FangSong" w:hAnsi="FangSong" w:eastAsia="FangSong" w:cs="FangSong"/>
          <w:sz w:val="28"/>
          <w:szCs w:val="28"/>
          <w:spacing w:val="-5"/>
        </w:rPr>
        <w:t>医</w:t>
      </w:r>
      <w:r>
        <w:rPr>
          <w:rFonts w:ascii="FangSong" w:hAnsi="FangSong" w:eastAsia="FangSong" w:cs="FangSong"/>
          <w:sz w:val="28"/>
          <w:szCs w:val="28"/>
          <w:spacing w:val="-4"/>
        </w:rPr>
        <w:t>院来实施。但是医院很难判断安乐死是否是患者本人的真实意</w:t>
      </w:r>
    </w:p>
    <w:p>
      <w:pPr>
        <w:sectPr>
          <w:footerReference w:type="default" r:id="rId31"/>
          <w:pgSz w:w="11907" w:h="16839"/>
          <w:pgMar w:top="1431" w:right="1660" w:bottom="1314" w:left="1785" w:header="0" w:footer="952" w:gutter="0"/>
        </w:sectPr>
        <w:rPr/>
      </w:pPr>
    </w:p>
    <w:p>
      <w:pPr>
        <w:ind w:left="36" w:right="74" w:hanging="10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愿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背</w:t>
      </w:r>
      <w:r>
        <w:rPr>
          <w:rFonts w:ascii="FangSong" w:hAnsi="FangSong" w:eastAsia="FangSong" w:cs="FangSong"/>
          <w:sz w:val="28"/>
          <w:szCs w:val="28"/>
          <w:spacing w:val="-17"/>
        </w:rPr>
        <w:t>离。</w:t>
      </w:r>
    </w:p>
    <w:p>
      <w:pPr>
        <w:ind w:left="34" w:right="74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</w:t>
      </w:r>
      <w:r>
        <w:rPr>
          <w:rFonts w:ascii="FangSong" w:hAnsi="FangSong" w:eastAsia="FangSong" w:cs="FangSong"/>
          <w:sz w:val="28"/>
          <w:szCs w:val="28"/>
        </w:rPr>
        <w:t>心了。</w:t>
      </w:r>
    </w:p>
    <w:p>
      <w:pPr>
        <w:ind w:left="34" w:right="77" w:firstLine="568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ind w:left="575"/>
        <w:spacing w:before="17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甲和丙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乙和丙</w:t>
      </w:r>
    </w:p>
    <w:p>
      <w:pPr>
        <w:ind w:left="582" w:right="2921"/>
        <w:spacing w:before="168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乙和丁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 xml:space="preserve">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丙和丁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575" w:right="1685" w:firstLine="12"/>
        <w:spacing w:before="168" w:line="27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>下</w:t>
      </w:r>
      <w:r>
        <w:rPr>
          <w:rFonts w:ascii="FangSong" w:hAnsi="FangSong" w:eastAsia="FangSong" w:cs="FangSong"/>
          <w:sz w:val="28"/>
          <w:szCs w:val="28"/>
          <w:spacing w:val="-7"/>
        </w:rPr>
        <w:t>列哪项作为前提，最能支持相应网友的观点？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甲</w:t>
      </w:r>
    </w:p>
    <w:p>
      <w:pPr>
        <w:ind w:left="578"/>
        <w:spacing w:before="17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B</w:t>
      </w:r>
      <w:r>
        <w:rPr>
          <w:rFonts w:ascii="SimSun" w:hAnsi="SimSun" w:eastAsia="SimSun" w:cs="SimSun"/>
          <w:sz w:val="28"/>
          <w:szCs w:val="28"/>
          <w:spacing w:val="-12"/>
        </w:rPr>
        <w:t>.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6"/>
        </w:rPr>
        <w:t>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乙</w:t>
      </w:r>
    </w:p>
    <w:p>
      <w:pPr>
        <w:ind w:left="579" w:right="545" w:firstLine="3"/>
        <w:spacing w:before="17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6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⑸综合分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析</w:t>
      </w:r>
    </w:p>
    <w:p>
      <w:pPr>
        <w:ind w:left="26" w:right="77" w:firstLine="654"/>
        <w:spacing w:before="24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要测查应试人员迅速、准确地对大量的文字信息进行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分析处理的能力，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主</w:t>
      </w:r>
      <w:r>
        <w:rPr>
          <w:rFonts w:ascii="FangSong" w:hAnsi="FangSong" w:eastAsia="FangSong" w:cs="FangSong"/>
          <w:sz w:val="31"/>
          <w:szCs w:val="31"/>
          <w:spacing w:val="3"/>
        </w:rPr>
        <w:t>要</w:t>
      </w:r>
      <w:r>
        <w:rPr>
          <w:rFonts w:ascii="FangSong" w:hAnsi="FangSong" w:eastAsia="FangSong" w:cs="FangSong"/>
          <w:sz w:val="31"/>
          <w:szCs w:val="31"/>
          <w:spacing w:val="2"/>
        </w:rPr>
        <w:t>包括对信息的挖掘获取能力、理解能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力、概括能力、评判能力等。常见题型有主旨概括、语段</w:t>
      </w:r>
      <w:r>
        <w:rPr>
          <w:rFonts w:ascii="FangSong" w:hAnsi="FangSong" w:eastAsia="FangSong" w:cs="FangSong"/>
          <w:sz w:val="31"/>
          <w:szCs w:val="31"/>
          <w:spacing w:val="5"/>
        </w:rPr>
        <w:t>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接</w:t>
      </w:r>
      <w:r>
        <w:rPr>
          <w:rFonts w:ascii="FangSong" w:hAnsi="FangSong" w:eastAsia="FangSong" w:cs="FangSong"/>
          <w:sz w:val="31"/>
          <w:szCs w:val="31"/>
          <w:spacing w:val="4"/>
        </w:rPr>
        <w:t>、隐含信息推断等。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1"/>
        <w:spacing w:before="25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37" w:firstLine="562"/>
        <w:spacing w:before="170" w:line="33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①网络时代为我们提供了获取信息的便利，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世界变得既立体又平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面</w:t>
      </w:r>
      <w:r>
        <w:rPr>
          <w:rFonts w:ascii="FangSong" w:hAnsi="FangSong" w:eastAsia="FangSong" w:cs="FangSong"/>
          <w:sz w:val="28"/>
          <w:szCs w:val="28"/>
          <w:spacing w:val="-11"/>
        </w:rPr>
        <w:t>。</w:t>
      </w:r>
      <w:r>
        <w:rPr>
          <w:rFonts w:ascii="FangSong" w:hAnsi="FangSong" w:eastAsia="FangSong" w:cs="FangSong"/>
          <w:sz w:val="28"/>
          <w:szCs w:val="28"/>
          <w:spacing w:val="-10"/>
        </w:rPr>
        <w:t>所谓立体，是指信息的丰富性使我们很容易较为全面地了解事物，</w:t>
      </w:r>
    </w:p>
    <w:p>
      <w:pPr>
        <w:sectPr>
          <w:footerReference w:type="default" r:id="rId32"/>
          <w:pgSz w:w="11907" w:h="16839"/>
          <w:pgMar w:top="1431" w:right="1723" w:bottom="1314" w:left="1785" w:header="0" w:footer="955" w:gutter="0"/>
        </w:sectPr>
        <w:rPr/>
      </w:pPr>
    </w:p>
    <w:p>
      <w:pPr>
        <w:ind w:left="43" w:right="80" w:hanging="21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使我们处在一个与世界的立体联系之中；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所谓平面，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是指大家处于</w:t>
      </w:r>
      <w:r>
        <w:rPr>
          <w:rFonts w:ascii="FangSong" w:hAnsi="FangSong" w:eastAsia="FangSong" w:cs="FangSong"/>
          <w:sz w:val="28"/>
          <w:szCs w:val="28"/>
          <w:spacing w:val="-11"/>
        </w:rPr>
        <w:t>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一个获取信息的平台上，凌驾于人们之上的权威似乎在逐渐消逝。</w:t>
      </w:r>
    </w:p>
    <w:p>
      <w:pPr>
        <w:ind w:left="27" w:firstLine="571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②对于年轻人来讲，这似乎是一个无所不能的时代，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也应该是</w:t>
      </w:r>
      <w:r>
        <w:rPr>
          <w:rFonts w:ascii="FangSong" w:hAnsi="FangSong" w:eastAsia="FangSong" w:cs="FangSong"/>
          <w:sz w:val="28"/>
          <w:szCs w:val="28"/>
          <w:spacing w:val="-4"/>
        </w:rPr>
        <w:t>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个</w:t>
      </w:r>
      <w:r>
        <w:rPr>
          <w:rFonts w:ascii="FangSong" w:hAnsi="FangSong" w:eastAsia="FangSong" w:cs="FangSong"/>
          <w:sz w:val="28"/>
          <w:szCs w:val="28"/>
          <w:spacing w:val="-12"/>
        </w:rPr>
        <w:t>幸福的时代。然而，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事实似乎并非如此，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普遍的焦虑弥漫在年轻人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中</w:t>
      </w:r>
      <w:r>
        <w:rPr>
          <w:rFonts w:ascii="FangSong" w:hAnsi="FangSong" w:eastAsia="FangSong" w:cs="FangSong"/>
          <w:sz w:val="28"/>
          <w:szCs w:val="28"/>
          <w:spacing w:val="-12"/>
        </w:rPr>
        <w:t>间：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我想知道一切，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我也似乎能够知道一切，但却不知道我应该知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道什</w:t>
      </w:r>
      <w:r>
        <w:rPr>
          <w:rFonts w:ascii="FangSong" w:hAnsi="FangSong" w:eastAsia="FangSong" w:cs="FangSong"/>
          <w:sz w:val="28"/>
          <w:szCs w:val="28"/>
          <w:spacing w:val="-8"/>
        </w:rPr>
        <w:t>么</w:t>
      </w:r>
      <w:r>
        <w:rPr>
          <w:rFonts w:ascii="SimSun" w:hAnsi="SimSun" w:eastAsia="SimSun" w:cs="SimSun"/>
          <w:sz w:val="28"/>
          <w:szCs w:val="28"/>
          <w:spacing w:val="-5"/>
        </w:rPr>
        <w:t>——</w:t>
      </w:r>
      <w:r>
        <w:rPr>
          <w:rFonts w:ascii="FangSong" w:hAnsi="FangSong" w:eastAsia="FangSong" w:cs="FangSong"/>
          <w:sz w:val="28"/>
          <w:szCs w:val="28"/>
          <w:spacing w:val="-5"/>
        </w:rPr>
        <w:t>选择的自由，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使年轻人感受到了前辈们从未有过的恐慌。</w:t>
      </w:r>
    </w:p>
    <w:p>
      <w:pPr>
        <w:ind w:left="27" w:right="76" w:firstLine="572"/>
        <w:spacing w:before="6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③网</w:t>
      </w:r>
      <w:r>
        <w:rPr>
          <w:rFonts w:ascii="FangSong" w:hAnsi="FangSong" w:eastAsia="FangSong" w:cs="FangSong"/>
          <w:sz w:val="28"/>
          <w:szCs w:val="28"/>
          <w:spacing w:val="-5"/>
        </w:rPr>
        <w:t>络</w:t>
      </w:r>
      <w:r>
        <w:rPr>
          <w:rFonts w:ascii="FangSong" w:hAnsi="FangSong" w:eastAsia="FangSong" w:cs="FangSong"/>
          <w:sz w:val="28"/>
          <w:szCs w:val="28"/>
          <w:spacing w:val="-4"/>
        </w:rPr>
        <w:t>信息与传统出版业最大的不同，是前者较少受到社会理性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的约束和过滤。网络上，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越具有个人色彩的东西就越具有吸引力，越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容易受到追捧，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这样的东西有很大几率是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脾气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  <w:r>
        <w:rPr>
          <w:rFonts w:ascii="FangSong" w:hAnsi="FangSong" w:eastAsia="FangSong" w:cs="FangSong"/>
          <w:sz w:val="28"/>
          <w:szCs w:val="28"/>
          <w:spacing w:val="-8"/>
        </w:rPr>
        <w:t>，并不具有深厚</w:t>
      </w:r>
      <w:r>
        <w:rPr>
          <w:rFonts w:ascii="FangSong" w:hAnsi="FangSong" w:eastAsia="FangSong" w:cs="FangSong"/>
          <w:sz w:val="28"/>
          <w:szCs w:val="28"/>
          <w:spacing w:val="-4"/>
        </w:rPr>
        <w:t>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时代文化内涵。阅读上的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羊群效应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  <w:r>
        <w:rPr>
          <w:rFonts w:ascii="FangSong" w:hAnsi="FangSong" w:eastAsia="FangSong" w:cs="FangSong"/>
          <w:sz w:val="28"/>
          <w:szCs w:val="28"/>
          <w:spacing w:val="-8"/>
        </w:rPr>
        <w:t>使人产生从众心理，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很多青</w:t>
      </w:r>
      <w:r>
        <w:rPr>
          <w:rFonts w:ascii="FangSong" w:hAnsi="FangSong" w:eastAsia="FangSong" w:cs="FangSong"/>
          <w:sz w:val="28"/>
          <w:szCs w:val="28"/>
          <w:spacing w:val="-7"/>
        </w:rPr>
        <w:t>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人在潜意识</w:t>
      </w:r>
      <w:r>
        <w:rPr>
          <w:rFonts w:ascii="FangSong" w:hAnsi="FangSong" w:eastAsia="FangSong" w:cs="FangSong"/>
          <w:sz w:val="28"/>
          <w:szCs w:val="28"/>
          <w:spacing w:val="-4"/>
        </w:rPr>
        <w:t>里</w:t>
      </w:r>
      <w:r>
        <w:rPr>
          <w:rFonts w:ascii="FangSong" w:hAnsi="FangSong" w:eastAsia="FangSong" w:cs="FangSong"/>
          <w:sz w:val="28"/>
          <w:szCs w:val="28"/>
          <w:spacing w:val="-3"/>
        </w:rPr>
        <w:t>以为通过这种</w:t>
      </w:r>
      <w:r>
        <w:rPr>
          <w:rFonts w:ascii="SimSun" w:hAnsi="SimSun" w:eastAsia="SimSun" w:cs="SimSun"/>
          <w:sz w:val="28"/>
          <w:szCs w:val="28"/>
          <w:spacing w:val="-3"/>
        </w:rPr>
        <w:t>“</w:t>
      </w:r>
      <w:r>
        <w:rPr>
          <w:rFonts w:ascii="FangSong" w:hAnsi="FangSong" w:eastAsia="FangSong" w:cs="FangSong"/>
          <w:sz w:val="28"/>
          <w:szCs w:val="28"/>
          <w:spacing w:val="-3"/>
        </w:rPr>
        <w:t>海量</w:t>
      </w:r>
      <w:r>
        <w:rPr>
          <w:rFonts w:ascii="SimSun" w:hAnsi="SimSun" w:eastAsia="SimSun" w:cs="SimSun"/>
          <w:sz w:val="28"/>
          <w:szCs w:val="28"/>
          <w:spacing w:val="-3"/>
        </w:rPr>
        <w:t>”</w:t>
      </w:r>
      <w:r>
        <w:rPr>
          <w:rFonts w:ascii="FangSong" w:hAnsi="FangSong" w:eastAsia="FangSong" w:cs="FangSong"/>
          <w:sz w:val="28"/>
          <w:szCs w:val="28"/>
          <w:spacing w:val="-3"/>
        </w:rPr>
        <w:t>阅读就可以获得知识和智慧，就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可以建立</w:t>
      </w:r>
      <w:r>
        <w:rPr>
          <w:rFonts w:ascii="SimSun" w:hAnsi="SimSun" w:eastAsia="SimSun" w:cs="SimSun"/>
          <w:sz w:val="28"/>
          <w:szCs w:val="28"/>
          <w:spacing w:val="-2"/>
        </w:rPr>
        <w:t>“</w:t>
      </w:r>
      <w:r>
        <w:rPr>
          <w:rFonts w:ascii="FangSong" w:hAnsi="FangSong" w:eastAsia="FangSong" w:cs="FangSong"/>
          <w:sz w:val="28"/>
          <w:szCs w:val="28"/>
          <w:spacing w:val="-2"/>
        </w:rPr>
        <w:t>三观</w:t>
      </w:r>
      <w:r>
        <w:rPr>
          <w:rFonts w:ascii="SimSun" w:hAnsi="SimSun" w:eastAsia="SimSun" w:cs="SimSun"/>
          <w:sz w:val="28"/>
          <w:szCs w:val="28"/>
          <w:spacing w:val="-2"/>
        </w:rPr>
        <w:t>”</w:t>
      </w:r>
      <w:r>
        <w:rPr>
          <w:rFonts w:ascii="FangSong" w:hAnsi="FangSong" w:eastAsia="FangSong" w:cs="FangSong"/>
          <w:sz w:val="28"/>
          <w:szCs w:val="28"/>
          <w:spacing w:val="-2"/>
        </w:rPr>
        <w:t>，但最终，他们得到的却只有空虚和焦虑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24" w:right="75" w:firstLine="574"/>
        <w:spacing w:before="6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④经</w:t>
      </w:r>
      <w:r>
        <w:rPr>
          <w:rFonts w:ascii="FangSong" w:hAnsi="FangSong" w:eastAsia="FangSong" w:cs="FangSong"/>
          <w:sz w:val="28"/>
          <w:szCs w:val="28"/>
          <w:spacing w:val="-4"/>
        </w:rPr>
        <w:t>典阅读，会在潜移默化中让人习得珍贵的思维方式和价值观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念，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尤</w:t>
      </w:r>
      <w:r>
        <w:rPr>
          <w:rFonts w:ascii="FangSong" w:hAnsi="FangSong" w:eastAsia="FangSong" w:cs="FangSong"/>
          <w:sz w:val="28"/>
          <w:szCs w:val="28"/>
          <w:spacing w:val="-7"/>
        </w:rPr>
        <w:t>其是在童年、少年和青年时期。比如读四大名著，孩子首先会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为故事所吸引，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而这些故事本身，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都深深镌刻着中国人在漫长历史</w:t>
      </w:r>
      <w:r>
        <w:rPr>
          <w:rFonts w:ascii="FangSong" w:hAnsi="FangSong" w:eastAsia="FangSong" w:cs="FangSong"/>
          <w:sz w:val="28"/>
          <w:szCs w:val="28"/>
          <w:spacing w:val="-11"/>
        </w:rPr>
        <w:t>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程中总结出来的思维模式和价值观念。故事的演进，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会帮助孩子们</w:t>
      </w:r>
      <w:r>
        <w:rPr>
          <w:rFonts w:ascii="FangSong" w:hAnsi="FangSong" w:eastAsia="FangSong" w:cs="FangSong"/>
          <w:sz w:val="28"/>
          <w:szCs w:val="28"/>
          <w:spacing w:val="-5"/>
        </w:rPr>
        <w:t>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别</w:t>
      </w:r>
      <w:r>
        <w:rPr>
          <w:rFonts w:ascii="FangSong" w:hAnsi="FangSong" w:eastAsia="FangSong" w:cs="FangSong"/>
          <w:sz w:val="28"/>
          <w:szCs w:val="28"/>
          <w:spacing w:val="-12"/>
        </w:rPr>
        <w:t>正邪、建立是非观念，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也使他们从中感受到除暴安良的快乐，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培养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出</w:t>
      </w:r>
      <w:r>
        <w:rPr>
          <w:rFonts w:ascii="FangSong" w:hAnsi="FangSong" w:eastAsia="FangSong" w:cs="FangSong"/>
          <w:sz w:val="28"/>
          <w:szCs w:val="28"/>
          <w:spacing w:val="-12"/>
        </w:rPr>
        <w:t>坚忍不拔的精神，燃烧起追求正义的热情等等，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而这些，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都是生活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的</w:t>
      </w:r>
      <w:r>
        <w:rPr>
          <w:rFonts w:ascii="FangSong" w:hAnsi="FangSong" w:eastAsia="FangSong" w:cs="FangSong"/>
          <w:sz w:val="28"/>
          <w:szCs w:val="28"/>
          <w:spacing w:val="-6"/>
        </w:rPr>
        <w:t>精神原动力。</w:t>
      </w:r>
    </w:p>
    <w:p>
      <w:pPr>
        <w:ind w:left="29" w:right="74" w:firstLine="570"/>
        <w:spacing w:before="9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⑤如</w:t>
      </w:r>
      <w:r>
        <w:rPr>
          <w:rFonts w:ascii="FangSong" w:hAnsi="FangSong" w:eastAsia="FangSong" w:cs="FangSong"/>
          <w:sz w:val="28"/>
          <w:szCs w:val="28"/>
          <w:spacing w:val="-5"/>
        </w:rPr>
        <w:t>果</w:t>
      </w:r>
      <w:r>
        <w:rPr>
          <w:rFonts w:ascii="FangSong" w:hAnsi="FangSong" w:eastAsia="FangSong" w:cs="FangSong"/>
          <w:sz w:val="28"/>
          <w:szCs w:val="28"/>
          <w:spacing w:val="-4"/>
        </w:rPr>
        <w:t>说小说主要作用于人的思维方式，诗词则直接作用于人的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1"/>
        </w:rPr>
        <w:t>情</w:t>
      </w:r>
      <w:r>
        <w:rPr>
          <w:rFonts w:ascii="FangSong" w:hAnsi="FangSong" w:eastAsia="FangSong" w:cs="FangSong"/>
          <w:sz w:val="28"/>
          <w:szCs w:val="28"/>
          <w:spacing w:val="-16"/>
        </w:rPr>
        <w:t>感模式。比如小儿皆可诵的《春晓》：</w:t>
      </w:r>
      <w:r>
        <w:rPr>
          <w:rFonts w:ascii="SimSun" w:hAnsi="SimSun" w:eastAsia="SimSun" w:cs="SimSun"/>
          <w:sz w:val="28"/>
          <w:szCs w:val="28"/>
          <w:spacing w:val="-16"/>
        </w:rPr>
        <w:t>“</w:t>
      </w:r>
      <w:r>
        <w:rPr>
          <w:rFonts w:ascii="FangSong" w:hAnsi="FangSong" w:eastAsia="FangSong" w:cs="FangSong"/>
          <w:sz w:val="28"/>
          <w:szCs w:val="28"/>
          <w:spacing w:val="-16"/>
        </w:rPr>
        <w:t>春眠不觉晓，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处处闻啼鸟。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7"/>
        </w:rPr>
        <w:t>夜</w:t>
      </w:r>
      <w:r>
        <w:rPr>
          <w:rFonts w:ascii="FangSong" w:hAnsi="FangSong" w:eastAsia="FangSong" w:cs="FangSong"/>
          <w:sz w:val="28"/>
          <w:szCs w:val="28"/>
          <w:spacing w:val="-19"/>
        </w:rPr>
        <w:t>来风雨声，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花落知多少。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9"/>
        </w:rPr>
        <w:t>”</w:t>
      </w:r>
      <w:r>
        <w:rPr>
          <w:rFonts w:ascii="FangSong" w:hAnsi="FangSong" w:eastAsia="FangSong" w:cs="FangSong"/>
          <w:sz w:val="28"/>
          <w:szCs w:val="28"/>
          <w:spacing w:val="-19"/>
        </w:rPr>
        <w:t>春光美好，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生命美好，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不能因贪睡而错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过</w:t>
      </w:r>
      <w:r>
        <w:rPr>
          <w:rFonts w:ascii="FangSong" w:hAnsi="FangSong" w:eastAsia="FangSong" w:cs="FangSong"/>
          <w:sz w:val="28"/>
          <w:szCs w:val="28"/>
          <w:spacing w:val="-8"/>
        </w:rPr>
        <w:t>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对春光的珍爱与对生命的珍惜已拆解不开，春光与生命、时代与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生</w:t>
      </w:r>
      <w:r>
        <w:rPr>
          <w:rFonts w:ascii="FangSong" w:hAnsi="FangSong" w:eastAsia="FangSong" w:cs="FangSong"/>
          <w:sz w:val="28"/>
          <w:szCs w:val="28"/>
          <w:spacing w:val="-12"/>
        </w:rPr>
        <w:t>活是如此让人爱恋，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人们甚至不愿放弃片刻的光阴；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诗中即使含有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一</w:t>
      </w:r>
      <w:r>
        <w:rPr>
          <w:rFonts w:ascii="FangSong" w:hAnsi="FangSong" w:eastAsia="FangSong" w:cs="FangSong"/>
          <w:sz w:val="28"/>
          <w:szCs w:val="28"/>
          <w:spacing w:val="-8"/>
        </w:rPr>
        <w:t>丝丝的伤感，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也立刻在这种青春的情绪中蒸腾为对生活与生命的深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情感受。爱读这些诗的孩子，一定是热爱生活的。</w:t>
      </w:r>
    </w:p>
    <w:p>
      <w:pPr>
        <w:ind w:left="600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1"/>
        </w:rPr>
        <w:t>⑥</w:t>
      </w:r>
      <w:r>
        <w:rPr>
          <w:rFonts w:ascii="FangSong" w:hAnsi="FangSong" w:eastAsia="FangSong" w:cs="FangSong"/>
          <w:sz w:val="28"/>
          <w:szCs w:val="28"/>
          <w:spacing w:val="-13"/>
        </w:rPr>
        <w:t>打个比方，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经典阅读带来的思维模式和情感模式，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就像是我们</w:t>
      </w:r>
    </w:p>
    <w:p>
      <w:pPr>
        <w:sectPr>
          <w:footerReference w:type="default" r:id="rId33"/>
          <w:pgSz w:w="11907" w:h="16839"/>
          <w:pgMar w:top="1431" w:right="1719" w:bottom="1314" w:left="1785" w:header="0" w:footer="955" w:gutter="0"/>
        </w:sectPr>
        <w:rPr/>
      </w:pPr>
    </w:p>
    <w:p>
      <w:pPr>
        <w:ind w:left="25" w:firstLine="12"/>
        <w:spacing w:before="165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大</w:t>
      </w:r>
      <w:r>
        <w:rPr>
          <w:rFonts w:ascii="FangSong" w:hAnsi="FangSong" w:eastAsia="FangSong" w:cs="FangSong"/>
          <w:sz w:val="28"/>
          <w:szCs w:val="28"/>
          <w:spacing w:val="-10"/>
        </w:rPr>
        <w:t>脑</w:t>
      </w:r>
      <w:r>
        <w:rPr>
          <w:rFonts w:ascii="FangSong" w:hAnsi="FangSong" w:eastAsia="FangSong" w:cs="FangSong"/>
          <w:sz w:val="28"/>
          <w:szCs w:val="28"/>
          <w:spacing w:val="-8"/>
        </w:rPr>
        <w:t>的最佳操作系统，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越早安装越好，任何时候安装都不算晚。有了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这</w:t>
      </w:r>
      <w:r>
        <w:rPr>
          <w:rFonts w:ascii="FangSong" w:hAnsi="FangSong" w:eastAsia="FangSong" w:cs="FangSong"/>
          <w:sz w:val="28"/>
          <w:szCs w:val="28"/>
          <w:spacing w:val="-10"/>
        </w:rPr>
        <w:t>个操作系统，我们就能更从容地面对海量的信息，摆脱喧哗和浮躁，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消除恐惧和焦虑，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在令人眼花缭乱的世界里沉静下来，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知道哪些是</w:t>
      </w:r>
      <w:r>
        <w:rPr>
          <w:rFonts w:ascii="FangSong" w:hAnsi="FangSong" w:eastAsia="FangSong" w:cs="FangSong"/>
          <w:sz w:val="28"/>
          <w:szCs w:val="28"/>
          <w:spacing w:val="-11"/>
        </w:rPr>
        <w:t>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选</w:t>
      </w:r>
      <w:r>
        <w:rPr>
          <w:rFonts w:ascii="FangSong" w:hAnsi="FangSong" w:eastAsia="FangSong" w:cs="FangSong"/>
          <w:sz w:val="28"/>
          <w:szCs w:val="28"/>
          <w:spacing w:val="-5"/>
        </w:rPr>
        <w:t>择的，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哪些是可以忽略的，世界因此会变得更加真实和有意义。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．下面这段文字最可能位于哪两段之间</w:t>
      </w:r>
      <w:r>
        <w:rPr>
          <w:rFonts w:ascii="FangSong" w:hAnsi="FangSong" w:eastAsia="FangSong" w:cs="FangSong"/>
          <w:sz w:val="28"/>
          <w:szCs w:val="28"/>
          <w:spacing w:val="-5"/>
        </w:rPr>
        <w:t>？</w:t>
      </w:r>
    </w:p>
    <w:p>
      <w:pPr>
        <w:ind w:left="20" w:right="74" w:firstLine="563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这</w:t>
      </w:r>
      <w:r>
        <w:rPr>
          <w:rFonts w:ascii="FangSong" w:hAnsi="FangSong" w:eastAsia="FangSong" w:cs="FangSong"/>
          <w:sz w:val="28"/>
          <w:szCs w:val="28"/>
          <w:spacing w:val="-9"/>
        </w:rPr>
        <w:t>时候，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经典阅读的重要性就显现出来了。经典是什么？经典就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是永不过</w:t>
      </w:r>
      <w:r>
        <w:rPr>
          <w:rFonts w:ascii="FangSong" w:hAnsi="FangSong" w:eastAsia="FangSong" w:cs="FangSong"/>
          <w:sz w:val="28"/>
          <w:szCs w:val="28"/>
          <w:spacing w:val="-3"/>
        </w:rPr>
        <w:t>时的东西，它是人类按照自己的根本利益共同选择下来的文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明成</w:t>
      </w:r>
      <w:r>
        <w:rPr>
          <w:rFonts w:ascii="FangSong" w:hAnsi="FangSong" w:eastAsia="FangSong" w:cs="FangSong"/>
          <w:sz w:val="28"/>
          <w:szCs w:val="28"/>
          <w:spacing w:val="-9"/>
        </w:rPr>
        <w:t>果</w:t>
      </w:r>
      <w:r>
        <w:rPr>
          <w:rFonts w:ascii="FangSong" w:hAnsi="FangSong" w:eastAsia="FangSong" w:cs="FangSong"/>
          <w:sz w:val="28"/>
          <w:szCs w:val="28"/>
          <w:spacing w:val="-7"/>
        </w:rPr>
        <w:t>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是建立正确的价值观和人生观的文化基础。</w:t>
      </w:r>
    </w:p>
    <w:p>
      <w:pPr>
        <w:ind w:left="575"/>
        <w:spacing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  <w:position w:val="16"/>
        </w:rPr>
        <w:t>．</w:t>
      </w:r>
      <w:r>
        <w:rPr>
          <w:rFonts w:ascii="FangSong" w:hAnsi="FangSong" w:eastAsia="FangSong" w:cs="FangSong"/>
          <w:sz w:val="28"/>
          <w:szCs w:val="28"/>
          <w:position w:val="16"/>
        </w:rPr>
        <w:t>①与②之间</w:t>
      </w:r>
      <w:r>
        <w:rPr>
          <w:rFonts w:ascii="FangSong" w:hAnsi="FangSong" w:eastAsia="FangSong" w:cs="FangSong"/>
          <w:sz w:val="28"/>
          <w:szCs w:val="28"/>
          <w:position w:val="16"/>
        </w:rPr>
        <w:t xml:space="preserve">             </w:t>
      </w:r>
      <w:r>
        <w:rPr>
          <w:rFonts w:ascii="SimSun" w:hAnsi="SimSun" w:eastAsia="SimSun" w:cs="SimSun"/>
          <w:sz w:val="28"/>
          <w:szCs w:val="28"/>
          <w:position w:val="16"/>
        </w:rPr>
        <w:t>B</w:t>
      </w:r>
      <w:r>
        <w:rPr>
          <w:rFonts w:ascii="FangSong" w:hAnsi="FangSong" w:eastAsia="FangSong" w:cs="FangSong"/>
          <w:sz w:val="28"/>
          <w:szCs w:val="28"/>
          <w:position w:val="16"/>
        </w:rPr>
        <w:t>．②与③之间</w:t>
      </w:r>
    </w:p>
    <w:p>
      <w:pPr>
        <w:ind w:left="582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．③与④之间</w:t>
      </w:r>
      <w:r>
        <w:rPr>
          <w:rFonts w:ascii="FangSong" w:hAnsi="FangSong" w:eastAsia="FangSong" w:cs="FangSong"/>
          <w:sz w:val="28"/>
          <w:szCs w:val="28"/>
        </w:rPr>
        <w:t xml:space="preserve">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．④与⑤之间</w:t>
      </w: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25" w:right="75" w:firstLine="562"/>
        <w:spacing w:before="169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"/>
        </w:rPr>
        <w:t>2</w:t>
      </w:r>
      <w:r>
        <w:rPr>
          <w:rFonts w:ascii="FangSong" w:hAnsi="FangSong" w:eastAsia="FangSong" w:cs="FangSong"/>
          <w:sz w:val="28"/>
          <w:szCs w:val="28"/>
          <w:spacing w:val="2"/>
        </w:rPr>
        <w:t>．根</w:t>
      </w:r>
      <w:r>
        <w:rPr>
          <w:rFonts w:ascii="FangSong" w:hAnsi="FangSong" w:eastAsia="FangSong" w:cs="FangSong"/>
          <w:sz w:val="28"/>
          <w:szCs w:val="28"/>
          <w:spacing w:val="1"/>
        </w:rPr>
        <w:t>据这段文字，下列哪一作品最能在情感方面对读者产生直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3"/>
        </w:rPr>
        <w:t>接</w:t>
      </w:r>
      <w:r>
        <w:rPr>
          <w:rFonts w:ascii="FangSong" w:hAnsi="FangSong" w:eastAsia="FangSong" w:cs="FangSong"/>
          <w:sz w:val="28"/>
          <w:szCs w:val="28"/>
          <w:spacing w:val="-32"/>
        </w:rPr>
        <w:t>影响？</w:t>
      </w:r>
    </w:p>
    <w:p>
      <w:pPr>
        <w:ind w:left="575"/>
        <w:spacing w:before="1" w:line="23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A</w:t>
      </w:r>
      <w:r>
        <w:rPr>
          <w:rFonts w:ascii="FangSong" w:hAnsi="FangSong" w:eastAsia="FangSong" w:cs="FangSong"/>
          <w:sz w:val="28"/>
          <w:szCs w:val="28"/>
          <w:spacing w:val="-28"/>
        </w:rPr>
        <w:t>．</w:t>
      </w:r>
      <w:r>
        <w:rPr>
          <w:rFonts w:ascii="FangSong" w:hAnsi="FangSong" w:eastAsia="FangSong" w:cs="FangSong"/>
          <w:sz w:val="28"/>
          <w:szCs w:val="28"/>
          <w:spacing w:val="-14"/>
        </w:rPr>
        <w:t>《诗经》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                </w:t>
      </w:r>
      <w:r>
        <w:rPr>
          <w:rFonts w:ascii="SimSun" w:hAnsi="SimSun" w:eastAsia="SimSun" w:cs="SimSun"/>
          <w:sz w:val="28"/>
          <w:szCs w:val="28"/>
          <w:spacing w:val="-14"/>
        </w:rPr>
        <w:t>B</w:t>
      </w:r>
      <w:r>
        <w:rPr>
          <w:rFonts w:ascii="FangSong" w:hAnsi="FangSong" w:eastAsia="FangSong" w:cs="FangSong"/>
          <w:sz w:val="28"/>
          <w:szCs w:val="28"/>
          <w:spacing w:val="-14"/>
        </w:rPr>
        <w:t>．《史记》</w:t>
      </w:r>
    </w:p>
    <w:p>
      <w:pPr>
        <w:ind w:left="582" w:right="2216"/>
        <w:spacing w:before="144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C</w:t>
      </w:r>
      <w:r>
        <w:rPr>
          <w:rFonts w:ascii="FangSong" w:hAnsi="FangSong" w:eastAsia="FangSong" w:cs="FangSong"/>
          <w:sz w:val="28"/>
          <w:szCs w:val="28"/>
          <w:spacing w:val="-19"/>
        </w:rPr>
        <w:t>．</w:t>
      </w:r>
      <w:r>
        <w:rPr>
          <w:rFonts w:ascii="FangSong" w:hAnsi="FangSong" w:eastAsia="FangSong" w:cs="FangSong"/>
          <w:sz w:val="28"/>
          <w:szCs w:val="28"/>
          <w:spacing w:val="-14"/>
        </w:rPr>
        <w:t>《红楼梦》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              </w:t>
      </w:r>
      <w:r>
        <w:rPr>
          <w:rFonts w:ascii="SimSun" w:hAnsi="SimSun" w:eastAsia="SimSun" w:cs="SimSun"/>
          <w:sz w:val="28"/>
          <w:szCs w:val="28"/>
          <w:spacing w:val="-14"/>
        </w:rPr>
        <w:t>D</w:t>
      </w:r>
      <w:r>
        <w:rPr>
          <w:rFonts w:ascii="FangSong" w:hAnsi="FangSong" w:eastAsia="FangSong" w:cs="FangSong"/>
          <w:sz w:val="28"/>
          <w:szCs w:val="28"/>
          <w:spacing w:val="-14"/>
        </w:rPr>
        <w:t>．《哈姆雷特》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590"/>
        <w:spacing w:before="166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3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3"/>
        </w:rPr>
        <w:t>这篇文章针对的主要问题是：</w:t>
      </w:r>
    </w:p>
    <w:p>
      <w:pPr>
        <w:ind w:left="575"/>
        <w:spacing w:before="17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信息时代年轻人面临阅读内容选择的困境</w:t>
      </w:r>
    </w:p>
    <w:p>
      <w:pPr>
        <w:ind w:left="578"/>
        <w:spacing w:before="170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．网络</w:t>
      </w:r>
      <w:r>
        <w:rPr>
          <w:rFonts w:ascii="FangSong" w:hAnsi="FangSong" w:eastAsia="FangSong" w:cs="FangSong"/>
          <w:sz w:val="28"/>
          <w:szCs w:val="28"/>
        </w:rPr>
        <w:t>中的不良信息影响了年轻人的价值观</w:t>
      </w:r>
    </w:p>
    <w:p>
      <w:pPr>
        <w:ind w:left="579" w:right="1238" w:firstLine="3"/>
        <w:spacing w:before="168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．年轻人的阅读时</w:t>
      </w:r>
      <w:r>
        <w:rPr>
          <w:rFonts w:ascii="FangSong" w:hAnsi="FangSong" w:eastAsia="FangSong" w:cs="FangSong"/>
          <w:sz w:val="28"/>
          <w:szCs w:val="28"/>
        </w:rPr>
        <w:t>间被网络强大的娱乐功能所侵占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．奇特炫</w:t>
      </w:r>
      <w:r>
        <w:rPr>
          <w:rFonts w:ascii="FangSong" w:hAnsi="FangSong" w:eastAsia="FangSong" w:cs="FangSong"/>
          <w:sz w:val="28"/>
          <w:szCs w:val="28"/>
        </w:rPr>
        <w:t>目的网络信息使年轻人对传统文化失去兴趣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A</w:t>
      </w:r>
    </w:p>
    <w:p>
      <w:pPr>
        <w:ind w:left="583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4</w:t>
      </w:r>
      <w:r>
        <w:rPr>
          <w:rFonts w:ascii="FangSong" w:hAnsi="FangSong" w:eastAsia="FangSong" w:cs="FangSong"/>
          <w:sz w:val="28"/>
          <w:szCs w:val="28"/>
          <w:spacing w:val="-6"/>
        </w:rPr>
        <w:t>．下列哪项与这段文字表达的观点最接近</w:t>
      </w:r>
      <w:r>
        <w:rPr>
          <w:rFonts w:ascii="FangSong" w:hAnsi="FangSong" w:eastAsia="FangSong" w:cs="FangSong"/>
          <w:sz w:val="28"/>
          <w:szCs w:val="28"/>
          <w:spacing w:val="-3"/>
        </w:rPr>
        <w:t>？</w:t>
      </w:r>
    </w:p>
    <w:p>
      <w:pPr>
        <w:ind w:left="575"/>
        <w:spacing w:before="17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2"/>
        </w:rPr>
        <w:t>．黑</w:t>
      </w:r>
      <w:r>
        <w:rPr>
          <w:rFonts w:ascii="FangSong" w:hAnsi="FangSong" w:eastAsia="FangSong" w:cs="FangSong"/>
          <w:sz w:val="28"/>
          <w:szCs w:val="28"/>
          <w:spacing w:val="6"/>
        </w:rPr>
        <w:t>发不知勤学早，白首方悔读书迟(颜真卿)</w:t>
      </w:r>
    </w:p>
    <w:p>
      <w:pPr>
        <w:ind w:left="578"/>
        <w:spacing w:before="167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7"/>
        </w:rPr>
        <w:t>．腹有诗书气自华，读书万卷始通神(苏轼</w:t>
      </w:r>
      <w:r>
        <w:rPr>
          <w:rFonts w:ascii="FangSong" w:hAnsi="FangSong" w:eastAsia="FangSong" w:cs="FangSong"/>
          <w:sz w:val="28"/>
          <w:szCs w:val="28"/>
          <w:spacing w:val="4"/>
        </w:rPr>
        <w:t>)</w:t>
      </w:r>
    </w:p>
    <w:p>
      <w:pPr>
        <w:ind w:left="49" w:right="75" w:firstLine="532"/>
        <w:spacing w:before="169" w:line="34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C</w:t>
      </w:r>
      <w:r>
        <w:rPr>
          <w:rFonts w:ascii="FangSong" w:hAnsi="FangSong" w:eastAsia="FangSong" w:cs="FangSong"/>
          <w:sz w:val="28"/>
          <w:szCs w:val="28"/>
          <w:spacing w:val="-6"/>
        </w:rPr>
        <w:t>．在读书上</w:t>
      </w:r>
      <w:r>
        <w:rPr>
          <w:rFonts w:ascii="FangSong" w:hAnsi="FangSong" w:eastAsia="FangSong" w:cs="FangSong"/>
          <w:sz w:val="28"/>
          <w:szCs w:val="28"/>
          <w:spacing w:val="-5"/>
        </w:rPr>
        <w:t>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数量并不列于首要，重要的是书的品质与所引起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9"/>
        </w:rPr>
        <w:t>的思索的程度(富兰克林</w:t>
      </w:r>
      <w:r>
        <w:rPr>
          <w:rFonts w:ascii="FangSong" w:hAnsi="FangSong" w:eastAsia="FangSong" w:cs="FangSong"/>
          <w:sz w:val="28"/>
          <w:szCs w:val="28"/>
          <w:spacing w:val="7"/>
        </w:rPr>
        <w:t>)</w:t>
      </w:r>
    </w:p>
    <w:p>
      <w:pPr>
        <w:sectPr>
          <w:footerReference w:type="default" r:id="rId34"/>
          <w:pgSz w:w="11907" w:h="16839"/>
          <w:pgMar w:top="1431" w:right="1725" w:bottom="1314" w:left="1785" w:header="0" w:footer="956" w:gutter="0"/>
        </w:sectPr>
        <w:rPr/>
      </w:pPr>
    </w:p>
    <w:p>
      <w:pPr>
        <w:ind w:left="34" w:right="76" w:firstLine="545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．经验丰富的人读书用两只眼睛，一只眼睛看到纸</w:t>
      </w:r>
      <w:r>
        <w:rPr>
          <w:rFonts w:ascii="FangSong" w:hAnsi="FangSong" w:eastAsia="FangSong" w:cs="FangSong"/>
          <w:sz w:val="28"/>
          <w:szCs w:val="28"/>
        </w:rPr>
        <w:t>面上的话，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9"/>
        </w:rPr>
        <w:t>另</w:t>
      </w:r>
      <w:r>
        <w:rPr>
          <w:rFonts w:ascii="FangSong" w:hAnsi="FangSong" w:eastAsia="FangSong" w:cs="FangSong"/>
          <w:sz w:val="28"/>
          <w:szCs w:val="28"/>
          <w:spacing w:val="8"/>
        </w:rPr>
        <w:t>一只眼睛看到纸的背面(歌德)</w:t>
      </w:r>
    </w:p>
    <w:p>
      <w:pPr>
        <w:ind w:left="582"/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  <w:position w:val="16"/>
        </w:rPr>
        <w:t>C</w:t>
      </w:r>
    </w:p>
    <w:p>
      <w:pPr>
        <w:ind w:left="590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5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3"/>
        </w:rPr>
        <w:t>下列最适合做文章标题的是：</w:t>
      </w:r>
    </w:p>
    <w:p>
      <w:pPr>
        <w:ind w:left="575"/>
        <w:spacing w:before="167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．读</w:t>
      </w:r>
      <w:r>
        <w:rPr>
          <w:rFonts w:ascii="FangSong" w:hAnsi="FangSong" w:eastAsia="FangSong" w:cs="FangSong"/>
          <w:sz w:val="28"/>
          <w:szCs w:val="28"/>
        </w:rPr>
        <w:t>书与做人</w:t>
      </w:r>
      <w:r>
        <w:rPr>
          <w:rFonts w:ascii="FangSong" w:hAnsi="FangSong" w:eastAsia="FangSong" w:cs="FangSong"/>
          <w:sz w:val="28"/>
          <w:szCs w:val="28"/>
        </w:rPr>
        <w:t xml:space="preserve">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．阅读是一生的事业</w:t>
      </w:r>
    </w:p>
    <w:p>
      <w:pPr>
        <w:ind w:left="582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．传统出</w:t>
      </w:r>
      <w:r>
        <w:rPr>
          <w:rFonts w:ascii="FangSong" w:hAnsi="FangSong" w:eastAsia="FangSong" w:cs="FangSong"/>
          <w:sz w:val="28"/>
          <w:szCs w:val="28"/>
        </w:rPr>
        <w:t>版业路在何方</w:t>
      </w:r>
      <w:r>
        <w:rPr>
          <w:rFonts w:ascii="FangSong" w:hAnsi="FangSong" w:eastAsia="FangSong" w:cs="FangSong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．网络时代更需经典阅读</w:t>
      </w:r>
    </w:p>
    <w:p>
      <w:pPr>
        <w:ind w:left="582"/>
        <w:spacing w:before="173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5.2.2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B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left="33"/>
        <w:spacing w:before="101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5" w:id="15"/>
      <w:bookmarkEnd w:id="15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.2.2.1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34" w:right="13" w:firstLine="625"/>
        <w:spacing w:before="101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《综合应用能力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类)》是针对事业单位人文社科类专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业技术岗位公开招</w:t>
      </w:r>
      <w:r>
        <w:rPr>
          <w:rFonts w:ascii="FangSong" w:hAnsi="FangSong" w:eastAsia="FangSong" w:cs="FangSong"/>
          <w:sz w:val="31"/>
          <w:szCs w:val="31"/>
          <w:spacing w:val="2"/>
        </w:rPr>
        <w:t>聘工作人员而设置的考试科目，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旨在测查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应</w:t>
      </w:r>
      <w:r>
        <w:rPr>
          <w:rFonts w:ascii="FangSong" w:hAnsi="FangSong" w:eastAsia="FangSong" w:cs="FangSong"/>
          <w:sz w:val="31"/>
          <w:szCs w:val="31"/>
          <w:spacing w:val="14"/>
        </w:rPr>
        <w:t>试</w:t>
      </w:r>
      <w:r>
        <w:rPr>
          <w:rFonts w:ascii="FangSong" w:hAnsi="FangSong" w:eastAsia="FangSong" w:cs="FangSong"/>
          <w:sz w:val="31"/>
          <w:szCs w:val="31"/>
          <w:spacing w:val="8"/>
        </w:rPr>
        <w:t>人员综合运用相关知识和技能发现问题、分析问题、解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决</w:t>
      </w:r>
      <w:r>
        <w:rPr>
          <w:rFonts w:ascii="FangSong" w:hAnsi="FangSong" w:eastAsia="FangSong" w:cs="FangSong"/>
          <w:sz w:val="31"/>
          <w:szCs w:val="31"/>
          <w:spacing w:val="-1"/>
        </w:rPr>
        <w:t>问题的能力。</w:t>
      </w:r>
    </w:p>
    <w:p>
      <w:pPr>
        <w:ind w:left="33"/>
        <w:spacing w:before="238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2.2.2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26" w:right="17" w:firstLine="654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要测查应试人员的阅读理解能力、逻辑思维能力、调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查</w:t>
      </w:r>
      <w:r>
        <w:rPr>
          <w:rFonts w:ascii="FangSong" w:hAnsi="FangSong" w:eastAsia="FangSong" w:cs="FangSong"/>
          <w:sz w:val="31"/>
          <w:szCs w:val="31"/>
          <w:spacing w:val="6"/>
        </w:rPr>
        <w:t>研</w:t>
      </w:r>
      <w:r>
        <w:rPr>
          <w:rFonts w:ascii="FangSong" w:hAnsi="FangSong" w:eastAsia="FangSong" w:cs="FangSong"/>
          <w:sz w:val="31"/>
          <w:szCs w:val="31"/>
          <w:spacing w:val="5"/>
        </w:rPr>
        <w:t>究能力、文字表达能力。</w:t>
      </w:r>
    </w:p>
    <w:p>
      <w:pPr>
        <w:ind w:left="54" w:right="16" w:firstLine="646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阅读理解能力：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能够把握社会科学领域文本的</w:t>
      </w:r>
      <w:r>
        <w:rPr>
          <w:rFonts w:ascii="FangSong" w:hAnsi="FangSong" w:eastAsia="FangSong" w:cs="FangSong"/>
          <w:sz w:val="31"/>
          <w:szCs w:val="31"/>
        </w:rPr>
        <w:t>事实和观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点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  <w:r>
        <w:rPr>
          <w:rFonts w:ascii="FangSong" w:hAnsi="FangSong" w:eastAsia="FangSong" w:cs="FangSong"/>
          <w:sz w:val="31"/>
          <w:szCs w:val="31"/>
          <w:spacing w:val="3"/>
        </w:rPr>
        <w:t>全面准确领会材料含义。</w:t>
      </w:r>
    </w:p>
    <w:p>
      <w:pPr>
        <w:ind w:left="36" w:right="13" w:firstLine="63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逻辑思维能力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：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能够运用逻辑方法，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对社会科学领域的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现</w:t>
      </w:r>
      <w:r>
        <w:rPr>
          <w:rFonts w:ascii="FangSong" w:hAnsi="FangSong" w:eastAsia="FangSong" w:cs="FangSong"/>
          <w:sz w:val="31"/>
          <w:szCs w:val="31"/>
          <w:spacing w:val="9"/>
        </w:rPr>
        <w:t>象</w:t>
      </w:r>
      <w:r>
        <w:rPr>
          <w:rFonts w:ascii="FangSong" w:hAnsi="FangSong" w:eastAsia="FangSong" w:cs="FangSong"/>
          <w:sz w:val="31"/>
          <w:szCs w:val="31"/>
          <w:spacing w:val="8"/>
        </w:rPr>
        <w:t>、问题和观点等进行分析、判断、推理和论证。</w:t>
      </w:r>
    </w:p>
    <w:p>
      <w:pPr>
        <w:ind w:left="67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调查研究能力：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能够运用科学的方法，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针对社会科学</w:t>
      </w:r>
      <w:r>
        <w:rPr>
          <w:rFonts w:ascii="FangSong" w:hAnsi="FangSong" w:eastAsia="FangSong" w:cs="FangSong"/>
          <w:sz w:val="31"/>
          <w:szCs w:val="31"/>
        </w:rPr>
        <w:t>领</w:t>
      </w:r>
    </w:p>
    <w:p>
      <w:pPr>
        <w:sectPr>
          <w:footerReference w:type="default" r:id="rId35"/>
          <w:pgSz w:w="11907" w:h="16839"/>
          <w:pgMar w:top="1431" w:right="1785" w:bottom="1314" w:left="1785" w:header="0" w:footer="955" w:gutter="0"/>
        </w:sectPr>
        <w:rPr/>
      </w:pPr>
    </w:p>
    <w:p>
      <w:pPr>
        <w:ind w:left="34" w:right="259" w:hanging="8"/>
        <w:spacing w:before="15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域的相关问题，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系统地收集事实和资料，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在此基础上进</w:t>
      </w:r>
      <w:r>
        <w:rPr>
          <w:rFonts w:ascii="FangSong" w:hAnsi="FangSong" w:eastAsia="FangSong" w:cs="FangSong"/>
          <w:sz w:val="31"/>
          <w:szCs w:val="31"/>
          <w:spacing w:val="-2"/>
        </w:rPr>
        <w:t>行</w:t>
      </w:r>
      <w:r>
        <w:rPr>
          <w:rFonts w:ascii="FangSong" w:hAnsi="FangSong" w:eastAsia="FangSong" w:cs="FangSong"/>
          <w:sz w:val="31"/>
          <w:szCs w:val="31"/>
        </w:rPr>
        <w:t>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纳、分析、评价和应用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24" w:firstLine="659"/>
        <w:spacing w:before="3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文字表达能力：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能够运用语</w:t>
      </w:r>
      <w:r>
        <w:rPr>
          <w:rFonts w:ascii="FangSong" w:hAnsi="FangSong" w:eastAsia="FangSong" w:cs="FangSong"/>
          <w:sz w:val="31"/>
          <w:szCs w:val="31"/>
        </w:rPr>
        <w:t>言文字准确清晰地陈述意见、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论证观点、表达思想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33"/>
        <w:spacing w:before="234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.2.2.3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试卷结构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left="34" w:right="256" w:firstLine="630"/>
        <w:spacing w:before="101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试卷以主</w:t>
      </w:r>
      <w:r>
        <w:rPr>
          <w:rFonts w:ascii="FangSong" w:hAnsi="FangSong" w:eastAsia="FangSong" w:cs="FangSong"/>
          <w:sz w:val="31"/>
          <w:szCs w:val="31"/>
          <w:spacing w:val="2"/>
        </w:rPr>
        <w:t>观性试题为主，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主要题型包括概念分析题、校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阅改</w:t>
      </w:r>
      <w:r>
        <w:rPr>
          <w:rFonts w:ascii="FangSong" w:hAnsi="FangSong" w:eastAsia="FangSong" w:cs="FangSong"/>
          <w:sz w:val="31"/>
          <w:szCs w:val="31"/>
          <w:spacing w:val="9"/>
        </w:rPr>
        <w:t>错</w:t>
      </w:r>
      <w:r>
        <w:rPr>
          <w:rFonts w:ascii="FangSong" w:hAnsi="FangSong" w:eastAsia="FangSong" w:cs="FangSong"/>
          <w:sz w:val="31"/>
          <w:szCs w:val="31"/>
          <w:spacing w:val="8"/>
        </w:rPr>
        <w:t>题、论证评价题、材料分析题和写作题等。每次考试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从上述题型中组合选用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sectPr>
          <w:footerReference w:type="default" r:id="rId36"/>
          <w:pgSz w:w="11907" w:h="16839"/>
          <w:pgMar w:top="1431" w:right="1544" w:bottom="1314" w:left="1785" w:header="0" w:footer="956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7"/>
        </w:rPr>
        <w:t>5</w:t>
      </w:r>
      <w:r>
        <w:rPr>
          <w:rFonts w:ascii="SimHei" w:hAnsi="SimHei" w:eastAsia="SimHei" w:cs="SimHei"/>
          <w:sz w:val="31"/>
          <w:szCs w:val="31"/>
          <w:spacing w:val="11"/>
        </w:rPr>
        <w:t>.3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1"/>
        </w:rPr>
        <w:t>自然科学专技类(</w:t>
      </w:r>
      <w:r>
        <w:rPr>
          <w:rFonts w:ascii="SimHei" w:hAnsi="SimHei" w:eastAsia="SimHei" w:cs="SimHei"/>
          <w:sz w:val="31"/>
          <w:szCs w:val="31"/>
        </w:rPr>
        <w:t>C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类)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19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5.3.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C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33"/>
        <w:spacing w:before="100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6" w:id="16"/>
      <w:bookmarkEnd w:id="16"/>
      <w:bookmarkStart w:name="_bookmark17" w:id="17"/>
      <w:bookmarkEnd w:id="17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.3.1.1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39" w:lineRule="auto"/>
        <w:rPr>
          <w:rFonts w:ascii="Arial"/>
          <w:sz w:val="21"/>
        </w:rPr>
      </w:pPr>
      <w:r/>
    </w:p>
    <w:p>
      <w:pPr>
        <w:ind w:left="17" w:firstLine="642"/>
        <w:spacing w:before="101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《职业能力倾向</w:t>
      </w:r>
      <w:r>
        <w:rPr>
          <w:rFonts w:ascii="FangSong" w:hAnsi="FangSong" w:eastAsia="FangSong" w:cs="FangSong"/>
          <w:sz w:val="31"/>
          <w:szCs w:val="31"/>
          <w:spacing w:val="2"/>
        </w:rPr>
        <w:t>测验(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C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类)》是针对事业单位自然科学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类</w:t>
      </w:r>
      <w:r>
        <w:rPr>
          <w:rFonts w:ascii="FangSong" w:hAnsi="FangSong" w:eastAsia="FangSong" w:cs="FangSong"/>
          <w:sz w:val="31"/>
          <w:szCs w:val="31"/>
          <w:spacing w:val="4"/>
        </w:rPr>
        <w:t>专</w:t>
      </w:r>
      <w:r>
        <w:rPr>
          <w:rFonts w:ascii="FangSong" w:hAnsi="FangSong" w:eastAsia="FangSong" w:cs="FangSong"/>
          <w:sz w:val="31"/>
          <w:szCs w:val="31"/>
          <w:spacing w:val="3"/>
        </w:rPr>
        <w:t>业技术岗位公开招聘工作人员而设置的考试科目，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主要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测</w:t>
      </w:r>
      <w:r>
        <w:rPr>
          <w:rFonts w:ascii="FangSong" w:hAnsi="FangSong" w:eastAsia="FangSong" w:cs="FangSong"/>
          <w:sz w:val="31"/>
          <w:szCs w:val="31"/>
          <w:spacing w:val="9"/>
        </w:rPr>
        <w:t>查与事业单位自然科学类专业技术岗位密切相关的、适合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通</w:t>
      </w:r>
      <w:r>
        <w:rPr>
          <w:rFonts w:ascii="FangSong" w:hAnsi="FangSong" w:eastAsia="FangSong" w:cs="FangSong"/>
          <w:sz w:val="31"/>
          <w:szCs w:val="31"/>
          <w:spacing w:val="12"/>
        </w:rPr>
        <w:t>过客观化纸笔测验方式进行考查的基本素质和能力要素，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包括常识判断</w:t>
      </w:r>
      <w:r>
        <w:rPr>
          <w:rFonts w:ascii="FangSong" w:hAnsi="FangSong" w:eastAsia="FangSong" w:cs="FangSong"/>
          <w:sz w:val="31"/>
          <w:szCs w:val="31"/>
          <w:spacing w:val="-2"/>
        </w:rPr>
        <w:t>、言语理解与表达、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数量分析、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判断推理、综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合分析</w:t>
      </w:r>
      <w:r>
        <w:rPr>
          <w:rFonts w:ascii="FangSong" w:hAnsi="FangSong" w:eastAsia="FangSong" w:cs="FangSong"/>
          <w:sz w:val="31"/>
          <w:szCs w:val="31"/>
          <w:spacing w:val="1"/>
        </w:rPr>
        <w:t>等部分。</w:t>
      </w:r>
    </w:p>
    <w:p>
      <w:pPr>
        <w:ind w:left="33"/>
        <w:spacing w:before="193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3.1.2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668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right="74" w:firstLine="650"/>
        <w:spacing w:before="30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主</w:t>
      </w:r>
      <w:r>
        <w:rPr>
          <w:rFonts w:ascii="FangSong" w:hAnsi="FangSong" w:eastAsia="FangSong" w:cs="FangSong"/>
          <w:sz w:val="31"/>
          <w:szCs w:val="31"/>
          <w:spacing w:val="22"/>
        </w:rPr>
        <w:t>要测查应试人员应知应会的基本知识以及运用这些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知识进行分析判断的能力，主要涉及科学、技术、社会、</w:t>
      </w:r>
      <w:r>
        <w:rPr>
          <w:rFonts w:ascii="FangSong" w:hAnsi="FangSong" w:eastAsia="FangSong" w:cs="FangSong"/>
          <w:sz w:val="31"/>
          <w:szCs w:val="31"/>
          <w:spacing w:val="3"/>
        </w:rPr>
        <w:t>文</w:t>
      </w:r>
    </w:p>
    <w:p>
      <w:pPr>
        <w:ind w:left="38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化等方面。</w:t>
      </w:r>
    </w:p>
    <w:p>
      <w:pPr>
        <w:ind w:left="28"/>
        <w:spacing w:before="170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96"/>
        <w:spacing w:before="25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关于</w:t>
      </w:r>
      <w:r>
        <w:rPr>
          <w:rFonts w:ascii="FangSong" w:hAnsi="FangSong" w:eastAsia="FangSong" w:cs="FangSong"/>
          <w:sz w:val="28"/>
          <w:szCs w:val="28"/>
          <w:spacing w:val="-4"/>
        </w:rPr>
        <w:t>科</w:t>
      </w:r>
      <w:r>
        <w:rPr>
          <w:rFonts w:ascii="FangSong" w:hAnsi="FangSong" w:eastAsia="FangSong" w:cs="FangSong"/>
          <w:sz w:val="28"/>
          <w:szCs w:val="28"/>
          <w:spacing w:val="-3"/>
        </w:rPr>
        <w:t>学家的成就，下列说法正确的是：</w:t>
      </w:r>
    </w:p>
    <w:p>
      <w:pPr>
        <w:ind w:left="581" w:right="1239" w:hanging="6"/>
        <w:spacing w:before="166" w:line="3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阿基米德发现了杠杆原理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．道尔顿提出了分子说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．高斯创立了</w:t>
      </w:r>
      <w:r>
        <w:rPr>
          <w:rFonts w:ascii="FangSong" w:hAnsi="FangSong" w:eastAsia="FangSong" w:cs="FangSong"/>
          <w:sz w:val="28"/>
          <w:szCs w:val="28"/>
        </w:rPr>
        <w:t>解析几何</w:t>
      </w:r>
      <w:r>
        <w:rPr>
          <w:rFonts w:ascii="FangSong" w:hAnsi="FangSong" w:eastAsia="FangSong" w:cs="FangSong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．爱迪生发明了炸药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668"/>
        <w:spacing w:before="7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ind w:left="681"/>
        <w:spacing w:before="30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要测查应试人员准确理解和把握语言文字内涵、进行</w:t>
      </w:r>
    </w:p>
    <w:p>
      <w:pPr>
        <w:ind w:right="32"/>
        <w:spacing w:before="173" w:line="237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30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footerReference w:type="default" r:id="rId25"/>
          <w:pgSz w:w="11907" w:h="16839"/>
          <w:pgMar w:top="1431" w:right="1723" w:bottom="400" w:left="1785" w:header="0" w:footer="0" w:gutter="0"/>
        </w:sectPr>
        <w:rPr/>
      </w:pPr>
    </w:p>
    <w:p>
      <w:pPr>
        <w:ind w:left="36" w:right="82" w:firstLine="11"/>
        <w:spacing w:before="280" w:line="4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思考和交流的能力，包括理解语句之间的逻辑关系，把握主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要</w:t>
      </w:r>
      <w:r>
        <w:rPr>
          <w:rFonts w:ascii="FangSong" w:hAnsi="FangSong" w:eastAsia="FangSong" w:cs="FangSong"/>
          <w:sz w:val="31"/>
          <w:szCs w:val="31"/>
          <w:spacing w:val="14"/>
        </w:rPr>
        <w:t>信</w:t>
      </w:r>
      <w:r>
        <w:rPr>
          <w:rFonts w:ascii="FangSong" w:hAnsi="FangSong" w:eastAsia="FangSong" w:cs="FangSong"/>
          <w:sz w:val="31"/>
          <w:szCs w:val="31"/>
          <w:spacing w:val="8"/>
        </w:rPr>
        <w:t>息及重要细节；概括归纳主题、主旨；根据阅读内容合</w:t>
      </w:r>
    </w:p>
    <w:p>
      <w:pPr>
        <w:ind w:left="30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理推断隐含信息等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8"/>
        <w:spacing w:before="18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14" w:right="80" w:firstLine="570"/>
        <w:spacing w:before="233" w:line="3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抽</w:t>
      </w:r>
      <w:r>
        <w:rPr>
          <w:rFonts w:ascii="FangSong" w:hAnsi="FangSong" w:eastAsia="FangSong" w:cs="FangSong"/>
          <w:sz w:val="28"/>
          <w:szCs w:val="28"/>
          <w:spacing w:val="-13"/>
        </w:rPr>
        <w:t>样</w:t>
      </w:r>
      <w:r>
        <w:rPr>
          <w:rFonts w:ascii="FangSong" w:hAnsi="FangSong" w:eastAsia="FangSong" w:cs="FangSong"/>
          <w:sz w:val="28"/>
          <w:szCs w:val="28"/>
          <w:spacing w:val="-8"/>
        </w:rPr>
        <w:t>是许多定量研究都要涉及的重要环节。开展定量研究时，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力求选择适当的抽样方法来提高抽样精度，</w:t>
      </w:r>
      <w:r>
        <w:rPr>
          <w:rFonts w:ascii="SimSun" w:hAnsi="SimSun" w:eastAsia="SimSun" w:cs="SimSun"/>
          <w:sz w:val="28"/>
          <w:szCs w:val="28"/>
          <w:u w:val="single" w:color="auto"/>
          <w:spacing w:val="-3"/>
        </w:rPr>
        <w:t>______</w:t>
      </w:r>
      <w:r>
        <w:rPr>
          <w:rFonts w:ascii="FangSong" w:hAnsi="FangSong" w:eastAsia="FangSong" w:cs="FangSong"/>
          <w:sz w:val="28"/>
          <w:szCs w:val="28"/>
          <w:spacing w:val="-3"/>
        </w:rPr>
        <w:t>样本参数与总</w:t>
      </w:r>
      <w:r>
        <w:rPr>
          <w:rFonts w:ascii="FangSong" w:hAnsi="FangSong" w:eastAsia="FangSong" w:cs="FangSong"/>
          <w:sz w:val="28"/>
          <w:szCs w:val="28"/>
        </w:rPr>
        <w:t>体参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2"/>
        </w:rPr>
        <w:t>数</w:t>
      </w:r>
      <w:r>
        <w:rPr>
          <w:rFonts w:ascii="FangSong" w:hAnsi="FangSong" w:eastAsia="FangSong" w:cs="FangSong"/>
          <w:sz w:val="28"/>
          <w:szCs w:val="28"/>
          <w:spacing w:val="10"/>
        </w:rPr>
        <w:t>之</w:t>
      </w:r>
      <w:r>
        <w:rPr>
          <w:rFonts w:ascii="FangSong" w:hAnsi="FangSong" w:eastAsia="FangSong" w:cs="FangSong"/>
          <w:sz w:val="28"/>
          <w:szCs w:val="28"/>
          <w:spacing w:val="6"/>
        </w:rPr>
        <w:t>间的差异。当前，不同学者与研究机构对同一问题的研究结果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u w:val="single" w:color="auto"/>
          <w:spacing w:val="1"/>
        </w:rPr>
        <w:t>_</w:t>
      </w:r>
      <w:r>
        <w:rPr>
          <w:rFonts w:ascii="SimSun" w:hAnsi="SimSun" w:eastAsia="SimSun" w:cs="SimSun"/>
          <w:sz w:val="28"/>
          <w:szCs w:val="28"/>
          <w:u w:val="single" w:color="auto"/>
        </w:rPr>
        <w:t>_____</w:t>
      </w:r>
      <w:r>
        <w:rPr>
          <w:rFonts w:ascii="FangSong" w:hAnsi="FangSong" w:eastAsia="FangSong" w:cs="FangSong"/>
          <w:sz w:val="28"/>
          <w:szCs w:val="28"/>
        </w:rPr>
        <w:t>，大多与抽样方法不当有关。</w:t>
      </w:r>
    </w:p>
    <w:p>
      <w:pPr>
        <w:ind w:left="580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依次填入划横线</w:t>
      </w:r>
      <w:r>
        <w:rPr>
          <w:rFonts w:ascii="FangSong" w:hAnsi="FangSong" w:eastAsia="FangSong" w:cs="FangSong"/>
          <w:sz w:val="28"/>
          <w:szCs w:val="28"/>
        </w:rPr>
        <w:t>部分最恰当的一项是：</w:t>
      </w:r>
    </w:p>
    <w:p>
      <w:pPr>
        <w:ind w:left="581" w:right="1803" w:hanging="6"/>
        <w:spacing w:before="149" w:line="28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．减</w:t>
      </w:r>
      <w:r>
        <w:rPr>
          <w:rFonts w:ascii="FangSong" w:hAnsi="FangSong" w:eastAsia="FangSong" w:cs="FangSong"/>
          <w:sz w:val="28"/>
          <w:szCs w:val="28"/>
        </w:rPr>
        <w:t>少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各执一端</w:t>
      </w:r>
      <w:r>
        <w:rPr>
          <w:rFonts w:ascii="FangSong" w:hAnsi="FangSong" w:eastAsia="FangSong" w:cs="FangSong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．弥补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南辕北辙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．缩小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大相径庭</w:t>
      </w:r>
      <w:r>
        <w:rPr>
          <w:rFonts w:ascii="FangSong" w:hAnsi="FangSong" w:eastAsia="FangSong" w:cs="FangSong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．控制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大同小异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28"/>
        <w:spacing w:before="15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4" w:firstLine="566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最近，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研究人员开发出一种新型锂电池，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有望广泛用于笔记本电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脑、手机等</w:t>
      </w:r>
      <w:r>
        <w:rPr>
          <w:rFonts w:ascii="FangSong" w:hAnsi="FangSong" w:eastAsia="FangSong" w:cs="FangSong"/>
          <w:sz w:val="28"/>
          <w:szCs w:val="28"/>
          <w:spacing w:val="-3"/>
        </w:rPr>
        <w:t>电子产品。传统的锂电池使用液态电解质，并用一层聚合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物薄膜隔开正负极，而在这种新型锂电池中，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电池的正负极被融合</w:t>
      </w:r>
      <w:r>
        <w:rPr>
          <w:rFonts w:ascii="FangSong" w:hAnsi="FangSong" w:eastAsia="FangSong" w:cs="FangSong"/>
          <w:sz w:val="28"/>
          <w:szCs w:val="28"/>
          <w:spacing w:val="-3"/>
        </w:rPr>
        <w:t>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一起，制作出一种类似果冻的胶状物。这种胶状物看</w:t>
      </w:r>
      <w:r>
        <w:rPr>
          <w:rFonts w:ascii="FangSong" w:hAnsi="FangSong" w:eastAsia="FangSong" w:cs="FangSong"/>
          <w:sz w:val="28"/>
          <w:szCs w:val="28"/>
        </w:rPr>
        <w:t>起来是固态的，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但其</w:t>
      </w:r>
      <w:r>
        <w:rPr>
          <w:rFonts w:ascii="FangSong" w:hAnsi="FangSong" w:eastAsia="FangSong" w:cs="FangSong"/>
          <w:sz w:val="28"/>
          <w:szCs w:val="28"/>
          <w:spacing w:val="-7"/>
        </w:rPr>
        <w:t>中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70%</w:t>
      </w:r>
      <w:r>
        <w:rPr>
          <w:rFonts w:ascii="FangSong" w:hAnsi="FangSong" w:eastAsia="FangSong" w:cs="FangSong"/>
          <w:sz w:val="28"/>
          <w:szCs w:val="28"/>
          <w:spacing w:val="-7"/>
        </w:rPr>
        <w:t>的成分是液体电解质，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可以很好地起到导电作用。新型锂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电池功</w:t>
      </w:r>
      <w:r>
        <w:rPr>
          <w:rFonts w:ascii="FangSong" w:hAnsi="FangSong" w:eastAsia="FangSong" w:cs="FangSong"/>
          <w:sz w:val="28"/>
          <w:szCs w:val="28"/>
          <w:spacing w:val="-11"/>
        </w:rPr>
        <w:t>能</w:t>
      </w:r>
      <w:r>
        <w:rPr>
          <w:rFonts w:ascii="FangSong" w:hAnsi="FangSong" w:eastAsia="FangSong" w:cs="FangSong"/>
          <w:sz w:val="28"/>
          <w:szCs w:val="28"/>
          <w:spacing w:val="-7"/>
        </w:rPr>
        <w:t>与传统锂电池相当，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突出优点在安全方面。传统锂电池如封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装工艺不好，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起火和爆炸的风险相对较高，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而使用胶状物的新型锂</w:t>
      </w:r>
      <w:r>
        <w:rPr>
          <w:rFonts w:ascii="FangSong" w:hAnsi="FangSong" w:eastAsia="FangSong" w:cs="FangSong"/>
          <w:sz w:val="28"/>
          <w:szCs w:val="28"/>
          <w:spacing w:val="-11"/>
        </w:rPr>
        <w:t>电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池</w:t>
      </w:r>
      <w:r>
        <w:rPr>
          <w:rFonts w:ascii="FangSong" w:hAnsi="FangSong" w:eastAsia="FangSong" w:cs="FangSong"/>
          <w:sz w:val="28"/>
          <w:szCs w:val="28"/>
          <w:spacing w:val="-4"/>
        </w:rPr>
        <w:t>相比之下就要安全得多。</w:t>
      </w:r>
    </w:p>
    <w:p>
      <w:pPr>
        <w:ind w:left="581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根</w:t>
      </w:r>
      <w:r>
        <w:rPr>
          <w:rFonts w:ascii="FangSong" w:hAnsi="FangSong" w:eastAsia="FangSong" w:cs="FangSong"/>
          <w:sz w:val="28"/>
          <w:szCs w:val="28"/>
          <w:spacing w:val="-15"/>
        </w:rPr>
        <w:t>据这段文字，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可以知道：</w:t>
      </w:r>
    </w:p>
    <w:p>
      <w:pPr>
        <w:ind w:left="575"/>
        <w:spacing w:before="170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</w:t>
      </w:r>
      <w:r>
        <w:rPr>
          <w:rFonts w:ascii="FangSong" w:hAnsi="FangSong" w:eastAsia="FangSong" w:cs="FangSong"/>
          <w:sz w:val="28"/>
          <w:szCs w:val="28"/>
          <w:position w:val="16"/>
        </w:rPr>
        <w:t>新型锂电池的胶状物燃点更高所以更安全</w:t>
      </w:r>
    </w:p>
    <w:p>
      <w:pPr>
        <w:ind w:left="578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．传统</w:t>
      </w:r>
      <w:r>
        <w:rPr>
          <w:rFonts w:ascii="FangSong" w:hAnsi="FangSong" w:eastAsia="FangSong" w:cs="FangSong"/>
          <w:sz w:val="28"/>
          <w:szCs w:val="28"/>
        </w:rPr>
        <w:t>锂电池不需要聚合物隔膜隔开正负极</w:t>
      </w:r>
    </w:p>
    <w:p>
      <w:pPr>
        <w:ind w:left="582"/>
        <w:spacing w:before="17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．新型锂电池已</w:t>
      </w:r>
      <w:r>
        <w:rPr>
          <w:rFonts w:ascii="FangSong" w:hAnsi="FangSong" w:eastAsia="FangSong" w:cs="FangSong"/>
          <w:sz w:val="28"/>
          <w:szCs w:val="28"/>
        </w:rPr>
        <w:t>广泛使用于手机等电子产品</w:t>
      </w:r>
    </w:p>
    <w:p>
      <w:pPr>
        <w:ind w:left="579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．两种锂</w:t>
      </w:r>
      <w:r>
        <w:rPr>
          <w:rFonts w:ascii="FangSong" w:hAnsi="FangSong" w:eastAsia="FangSong" w:cs="FangSong"/>
          <w:sz w:val="28"/>
          <w:szCs w:val="28"/>
        </w:rPr>
        <w:t>电池的内部结构相异但导电原理相同</w:t>
      </w:r>
    </w:p>
    <w:p>
      <w:pPr>
        <w:sectPr>
          <w:footerReference w:type="default" r:id="rId37"/>
          <w:pgSz w:w="11907" w:h="16839"/>
          <w:pgMar w:top="1431" w:right="1718" w:bottom="1314" w:left="1785" w:header="0" w:footer="955" w:gutter="0"/>
        </w:sectPr>
        <w:rPr/>
      </w:pPr>
    </w:p>
    <w:p>
      <w:pPr>
        <w:ind w:left="582"/>
        <w:spacing w:before="152" w:line="219" w:lineRule="auto"/>
        <w:rPr>
          <w:rFonts w:ascii="SimSun" w:hAnsi="SimSun" w:eastAsia="SimSun" w:cs="SimSun"/>
          <w:sz w:val="28"/>
          <w:szCs w:val="28"/>
        </w:rPr>
      </w:pPr>
      <w:r>
        <w:pict>
          <v:rect id="_x0000_s85" style="position:absolute;margin-left:142.59pt;margin-top:370.669pt;mso-position-vertical-relative:page;mso-position-horizontal-relative:page;width:1.4pt;height:1pt;z-index:-251515904;" o:allowincell="f" fillcolor="#000000" filled="true" stroked="false"/>
        </w:pict>
      </w:r>
      <w:r>
        <w:pict>
          <v:rect id="_x0000_s86" style="position:absolute;margin-left:150.19pt;margin-top:361.049pt;mso-position-vertical-relative:page;mso-position-horizontal-relative:page;width:13.15pt;height:0.15pt;z-index:-251516928;" o:allowincell="f" fillcolor="#000000" filled="true" stroked="false"/>
        </w:pict>
      </w:r>
      <w:r>
        <w:pict>
          <v:rect id="_x0000_s87" style="position:absolute;margin-left:331.547pt;margin-top:373.049pt;mso-position-vertical-relative:page;mso-position-horizontal-relative:page;width:33.95pt;height:0.15pt;z-index:-251512832;" o:allowincell="f" fillcolor="#000000" filled="true" stroked="false"/>
        </w:pict>
      </w:r>
      <w:r>
        <w:pict>
          <v:shape id="_x0000_s88" style="position:absolute;margin-left:141.085pt;margin-top:377.313pt;mso-position-vertical-relative:page;mso-position-horizontal-relative:page;width:22.7pt;height:0.65pt;z-index:251809792;" o:allowincell="f" filled="false" strokecolor="#000000" strokeweight="0.62pt" coordsize="454,12" coordorigin="0,0" path="m0,6l453,6e">
            <v:stroke miterlimit="10"/>
          </v:shape>
        </w:pict>
      </w:r>
      <w:r>
        <w:pict>
          <v:shape id="_x0000_s89" style="position:absolute;margin-left:299.351pt;margin-top:419.95pt;mso-position-vertical-relative:page;mso-position-horizontal-relative:page;width:19.6pt;height:20.35pt;z-index:251810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42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34"/>
                    </w:rPr>
                    <w:t>D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35"/>
                    </w:rPr>
                    <w:t>．</w:t>
                  </w:r>
                </w:p>
              </w:txbxContent>
            </v:textbox>
          </v:shape>
        </w:pict>
      </w:r>
      <w:r>
        <w:pict>
          <v:shape id="_x0000_s90" style="position:absolute;margin-left:143.865pt;margin-top:361.074pt;mso-position-vertical-relative:page;mso-position-horizontal-relative:page;width:6.5pt;height:15.6pt;z-index:-251514880;" o:allowincell="f" filled="false" strokecolor="#000000" strokeweight="0.14pt" coordsize="130,312" coordorigin="0,0" path="m1,193l61,309m61,310l127,1e">
            <v:stroke endcap="square" miterlimit="10"/>
          </v:shape>
        </w:pict>
      </w:r>
      <w:r>
        <w:pict>
          <v:shape id="_x0000_s91" style="position:absolute;margin-left:325.625pt;margin-top:373.074pt;mso-position-vertical-relative:page;mso-position-horizontal-relative:page;width:6.1pt;height:15.6pt;z-index:-251511808;" o:allowincell="f" filled="false" strokecolor="#000000" strokeweight="0.14pt" coordsize="121,312" coordorigin="0,0" path="m1,193l57,309m57,310l119,1e">
            <v:stroke endcap="square" miterlimit="10"/>
          </v:shape>
        </w:pic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⑶数量分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析</w:t>
      </w:r>
    </w:p>
    <w:p>
      <w:pPr>
        <w:ind w:left="26" w:firstLine="654"/>
        <w:spacing w:before="247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要测查应试人员理解、把握事物间量化关系和解决数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量关系问题的能力，以及对各种形式的文字、图表等资料</w:t>
      </w:r>
      <w:r>
        <w:rPr>
          <w:rFonts w:ascii="FangSong" w:hAnsi="FangSong" w:eastAsia="FangSong" w:cs="FangSong"/>
          <w:sz w:val="31"/>
          <w:szCs w:val="31"/>
          <w:spacing w:val="6"/>
        </w:rPr>
        <w:t>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行</w:t>
      </w:r>
      <w:r>
        <w:rPr>
          <w:rFonts w:ascii="FangSong" w:hAnsi="FangSong" w:eastAsia="FangSong" w:cs="FangSong"/>
          <w:sz w:val="31"/>
          <w:szCs w:val="31"/>
          <w:spacing w:val="12"/>
        </w:rPr>
        <w:t>综合理解与分析加工的能力，主要涉及数据关系的分析、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运算和推断等。常见题型有数学方法、资料分析等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2" w:right="88" w:firstLine="593"/>
        <w:spacing w:before="253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甲瓶</w:t>
      </w:r>
      <w:r>
        <w:rPr>
          <w:rFonts w:ascii="FangSong" w:hAnsi="FangSong" w:eastAsia="FangSong" w:cs="FangSong"/>
          <w:sz w:val="28"/>
          <w:szCs w:val="28"/>
          <w:spacing w:val="-13"/>
        </w:rPr>
        <w:t>装</w:t>
      </w:r>
      <w:r>
        <w:rPr>
          <w:rFonts w:ascii="FangSong" w:hAnsi="FangSong" w:eastAsia="FangSong" w:cs="FangSong"/>
          <w:sz w:val="28"/>
          <w:szCs w:val="28"/>
          <w:spacing w:val="-7"/>
        </w:rPr>
        <w:t>有浓度为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a%</w:t>
      </w:r>
      <w:r>
        <w:rPr>
          <w:rFonts w:ascii="FangSong" w:hAnsi="FangSong" w:eastAsia="FangSong" w:cs="FangSong"/>
          <w:sz w:val="28"/>
          <w:szCs w:val="28"/>
          <w:spacing w:val="-7"/>
        </w:rPr>
        <w:t>的某溶液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x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千克，乙瓶装有浓度为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b%</w:t>
      </w:r>
      <w:r>
        <w:rPr>
          <w:rFonts w:ascii="FangSong" w:hAnsi="FangSong" w:eastAsia="FangSong" w:cs="FangSong"/>
          <w:sz w:val="28"/>
          <w:szCs w:val="28"/>
          <w:spacing w:val="-7"/>
        </w:rPr>
        <w:t>的该溶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液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y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千克(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a</w:t>
      </w:r>
      <w:r>
        <w:rPr>
          <w:rFonts w:ascii="FangSong" w:hAnsi="FangSong" w:eastAsia="FangSong" w:cs="FangSong"/>
          <w:sz w:val="28"/>
          <w:szCs w:val="28"/>
          <w:spacing w:val="-4"/>
        </w:rPr>
        <w:t>≠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，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x</w:t>
      </w:r>
      <w:r>
        <w:rPr>
          <w:rFonts w:ascii="FangSong" w:hAnsi="FangSong" w:eastAsia="FangSong" w:cs="FangSong"/>
          <w:sz w:val="28"/>
          <w:szCs w:val="28"/>
          <w:spacing w:val="-4"/>
        </w:rPr>
        <w:t>≠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y</w:t>
      </w:r>
      <w:r>
        <w:rPr>
          <w:rFonts w:ascii="FangSong" w:hAnsi="FangSong" w:eastAsia="FangSong" w:cs="FangSong"/>
          <w:sz w:val="28"/>
          <w:szCs w:val="28"/>
          <w:spacing w:val="-4"/>
        </w:rPr>
        <w:t>)。现从两瓶中各取出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z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千克溶液并分别兑入</w:t>
      </w:r>
    </w:p>
    <w:p>
      <w:pPr>
        <w:ind w:left="34"/>
        <w:spacing w:before="1" w:line="23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另</w:t>
      </w:r>
      <w:r>
        <w:rPr>
          <w:rFonts w:ascii="FangSong" w:hAnsi="FangSong" w:eastAsia="FangSong" w:cs="FangSong"/>
          <w:sz w:val="28"/>
          <w:szCs w:val="28"/>
          <w:spacing w:val="-6"/>
        </w:rPr>
        <w:t>一</w:t>
      </w:r>
      <w:r>
        <w:rPr>
          <w:rFonts w:ascii="FangSong" w:hAnsi="FangSong" w:eastAsia="FangSong" w:cs="FangSong"/>
          <w:sz w:val="28"/>
          <w:szCs w:val="28"/>
          <w:spacing w:val="-5"/>
        </w:rPr>
        <w:t>瓶中，使得两瓶中溶液的浓度相同。问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z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的值为：</w:t>
      </w:r>
    </w:p>
    <w:p>
      <w:pPr>
        <w:ind w:left="1223"/>
        <w:spacing w:before="101" w:line="19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shape id="_x0000_s92" style="position:absolute;margin-left:52.762pt;margin-top:1.48834pt;mso-position-vertical-relative:text;mso-position-horizontal-relative:text;width:20.75pt;height:15.75pt;z-index:-251513856;" fillcolor="#000000" filled="true" stroked="false" coordsize="415,315" coordorigin="0,0" path="m0,211l34,189l88,287l149,0l414,0l414,11l158,11l94,314l82,314l21,206l4,218l0,211xe"/>
        </w:pic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7"/>
        </w:rPr>
        <w:t>xy</w:t>
      </w:r>
    </w:p>
    <w:p>
      <w:pPr>
        <w:ind w:left="4852"/>
        <w:spacing w:before="16" w:line="357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shape id="_x0000_s93" style="position:absolute;margin-left:234.627pt;margin-top:-2.76733pt;mso-position-vertical-relative:text;mso-position-horizontal-relative:text;width:41.05pt;height:15.75pt;z-index:-251510784;" fillcolor="#000000" filled="true" stroked="false" coordsize="820,315" coordorigin="0,0" path="m0,211l32,189l82,287l140,0l820,0l820,11l148,11l88,314l76,314l19,206l4,218l0,211xe"/>
        </w:pict>
      </w:r>
      <w:r>
        <w:pict>
          <v:shape id="_x0000_s94" style="position:absolute;margin-left:27.7943pt;margin-top:4.75397pt;mso-position-vertical-relative:text;mso-position-horizontal-relative:text;width:19.8pt;height:20.35pt;z-index:2518077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42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32"/>
                    </w:rPr>
                    <w:t>A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33"/>
                    </w:rPr>
                    <w:t>．</w:t>
                  </w:r>
                </w:p>
              </w:txbxContent>
            </v:textbox>
          </v:shape>
        </w:pict>
      </w:r>
      <w:r>
        <w:pict>
          <v:shape id="_x0000_s95" style="position:absolute;margin-left:209.997pt;margin-top:4.75397pt;mso-position-vertical-relative:text;mso-position-horizontal-relative:text;width:67.6pt;height:20.35pt;z-index:-2515097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42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2"/>
                    </w:rPr>
                    <w:t>B．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trike/>
                      <w:spacing w:val="-112"/>
                    </w:rPr>
                    <w:t xml:space="preserve"> </w:t>
                  </w:r>
                  <w:r>
                    <w:rPr>
                      <w:sz w:val="28"/>
                      <w:szCs w:val="28"/>
                      <w:position w:val="18"/>
                    </w:rPr>
                    <w:drawing>
                      <wp:inline distT="0" distB="0" distL="0" distR="0">
                        <wp:extent cx="16861" cy="12184"/>
                        <wp:effectExtent l="0" t="0" r="0" b="0"/>
                        <wp:docPr id="10" name="IM 10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IM 10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6861" cy="12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trike/>
                    </w:rPr>
                    <w:t xml:space="preserve">      </w:t>
                  </w:r>
                </w:p>
              </w:txbxContent>
            </v:textbox>
          </v:shape>
        </w:pict>
      </w:r>
      <w:r>
        <w:pict>
          <v:shape id="_x0000_s96" style="position:absolute;margin-left:59.4721pt;margin-top:5.87125pt;mso-position-vertical-relative:text;mso-position-horizontal-relative:text;width:7.95pt;height:12.95pt;z-index:2518087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9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8"/>
          <w:position w:val="12"/>
        </w:rPr>
        <w:t>ax</w:t>
      </w:r>
      <w:r>
        <w:rPr>
          <w:rFonts w:ascii="Times New Roman" w:hAnsi="Times New Roman" w:eastAsia="Times New Roman" w:cs="Times New Roman"/>
          <w:sz w:val="24"/>
          <w:szCs w:val="24"/>
          <w:spacing w:val="-10"/>
          <w:position w:val="12"/>
        </w:rPr>
        <w:t xml:space="preserve"> </w:t>
      </w:r>
      <w:r>
        <w:rPr>
          <w:rFonts w:ascii="Symbol" w:hAnsi="Symbol" w:eastAsia="Symbol" w:cs="Symbol"/>
          <w:sz w:val="24"/>
          <w:szCs w:val="24"/>
          <w:spacing w:val="-8"/>
          <w:position w:val="12"/>
        </w:rPr>
        <w:t>+</w:t>
      </w:r>
      <w:r>
        <w:rPr>
          <w:rFonts w:ascii="Symbol" w:hAnsi="Symbol" w:eastAsia="Symbol" w:cs="Symbol"/>
          <w:sz w:val="24"/>
          <w:szCs w:val="24"/>
          <w:spacing w:val="-8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8"/>
          <w:position w:val="12"/>
        </w:rPr>
        <w:t>by</w:t>
      </w:r>
    </w:p>
    <w:p>
      <w:pPr>
        <w:ind w:left="4889"/>
        <w:spacing w:before="1" w:line="22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9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 xml:space="preserve"> </w:t>
      </w:r>
      <w:r>
        <w:rPr>
          <w:rFonts w:ascii="Symbol" w:hAnsi="Symbol" w:eastAsia="Symbol" w:cs="Symbol"/>
          <w:sz w:val="24"/>
          <w:szCs w:val="24"/>
          <w:spacing w:val="-9"/>
        </w:rPr>
        <w:t>+</w:t>
      </w:r>
      <w:r>
        <w:rPr>
          <w:rFonts w:ascii="Symbol" w:hAnsi="Symbol" w:eastAsia="Symbol" w:cs="Symbol"/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9"/>
        </w:rPr>
        <w:t>b</w:t>
      </w:r>
    </w:p>
    <w:p>
      <w:pPr>
        <w:spacing w:line="195" w:lineRule="exact"/>
        <w:rPr/>
      </w:pPr>
      <w:r/>
    </w:p>
    <w:p>
      <w:pPr>
        <w:sectPr>
          <w:footerReference w:type="default" r:id="rId25"/>
          <w:pgSz w:w="11907" w:h="16839"/>
          <w:pgMar w:top="1431" w:right="1709" w:bottom="400" w:left="1785" w:header="0" w:footer="0" w:gutter="0"/>
          <w:cols w:equalWidth="0" w:num="1">
            <w:col w:w="8411" w:space="0"/>
          </w:cols>
        </w:sectPr>
        <w:rPr/>
      </w:pPr>
    </w:p>
    <w:p>
      <w:pPr>
        <w:ind w:left="1179" w:right="2326" w:hanging="597"/>
        <w:spacing w:before="17" w:line="200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8"/>
          <w:szCs w:val="28"/>
          <w:spacing w:val="-10"/>
          <w:position w:val="-9"/>
        </w:rPr>
        <w:t>C</w:t>
      </w:r>
      <w:r>
        <w:rPr>
          <w:rFonts w:ascii="SimSun" w:hAnsi="SimSun" w:eastAsia="SimSun" w:cs="SimSun"/>
          <w:sz w:val="28"/>
          <w:szCs w:val="28"/>
          <w:spacing w:val="-18"/>
          <w:position w:val="-9"/>
        </w:rPr>
        <w:t>．</w:t>
      </w:r>
      <w:r>
        <w:rPr>
          <w:rFonts w:ascii="SimSun" w:hAnsi="SimSun" w:eastAsia="SimSun" w:cs="SimSun"/>
          <w:sz w:val="28"/>
          <w:szCs w:val="28"/>
          <w:spacing w:val="-10"/>
          <w:position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  <w:position w:val="4"/>
        </w:rPr>
        <w:t>ax+by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left="582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28"/>
        <w:spacing w:before="271" w:line="19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7" w:lineRule="auto"/>
        <w:tabs>
          <w:tab w:val="left" w:leader="empty" w:pos="90"/>
        </w:tabs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ab/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4"/>
        </w:rPr>
        <w:t>xy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 xml:space="preserve"> </w:t>
      </w:r>
    </w:p>
    <w:p>
      <w:pPr>
        <w:ind w:left="22"/>
        <w:spacing w:line="197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+</w:t>
      </w:r>
      <w:r>
        <w:rPr>
          <w:rFonts w:ascii="Times New Roman" w:hAnsi="Times New Roman" w:eastAsia="Times New Roman" w:cs="Times New Roman"/>
          <w:sz w:val="23"/>
          <w:szCs w:val="23"/>
        </w:rPr>
        <w:t>y</w:t>
      </w:r>
    </w:p>
    <w:p>
      <w:pPr>
        <w:sectPr>
          <w:type w:val="continuous"/>
          <w:pgSz w:w="11907" w:h="16839"/>
          <w:pgMar w:top="1431" w:right="1709" w:bottom="400" w:left="1785" w:header="0" w:footer="0" w:gutter="0"/>
          <w:cols w:equalWidth="0" w:num="3">
            <w:col w:w="4007" w:space="100"/>
            <w:col w:w="720" w:space="0"/>
            <w:col w:w="3585" w:space="0"/>
          </w:cols>
        </w:sectPr>
        <w:rPr/>
      </w:pPr>
    </w:p>
    <w:p>
      <w:pPr>
        <w:ind w:left="581"/>
        <w:spacing w:before="31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1502"/>
        <w:spacing w:before="208"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2010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年中、美、韩、日、法五国电影市场统计资料</w:t>
      </w:r>
    </w:p>
    <w:p>
      <w:pPr>
        <w:spacing w:line="180" w:lineRule="exact"/>
        <w:rPr/>
      </w:pPr>
      <w:r/>
    </w:p>
    <w:tbl>
      <w:tblPr>
        <w:tblStyle w:val="2"/>
        <w:tblW w:w="6623" w:type="dxa"/>
        <w:tblInd w:w="84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6"/>
        <w:gridCol w:w="1246"/>
        <w:gridCol w:w="1248"/>
        <w:gridCol w:w="1418"/>
        <w:gridCol w:w="1445"/>
      </w:tblGrid>
      <w:tr>
        <w:trPr>
          <w:trHeight w:val="435" w:hRule="atLeast"/>
        </w:trPr>
        <w:tc>
          <w:tcPr>
            <w:tcW w:w="1266" w:type="dxa"/>
            <w:vAlign w:val="top"/>
            <w:vMerge w:val="restart"/>
            <w:tcBorders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tcBorders>
              <w:bottom w:val="none" w:color="000000" w:sz="2" w:space="0"/>
            </w:tcBorders>
          </w:tcPr>
          <w:p>
            <w:pPr>
              <w:ind w:left="152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均年观</w:t>
            </w:r>
          </w:p>
        </w:tc>
        <w:tc>
          <w:tcPr>
            <w:tcW w:w="1248" w:type="dxa"/>
            <w:vAlign w:val="top"/>
            <w:tcBorders>
              <w:bottom w:val="none" w:color="000000" w:sz="2" w:space="0"/>
            </w:tcBorders>
          </w:tcPr>
          <w:p>
            <w:pPr>
              <w:ind w:left="153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均票价</w:t>
            </w:r>
          </w:p>
        </w:tc>
        <w:tc>
          <w:tcPr>
            <w:tcW w:w="1418" w:type="dxa"/>
            <w:vAlign w:val="top"/>
            <w:tcBorders>
              <w:bottom w:val="none" w:color="000000" w:sz="2" w:space="0"/>
            </w:tcBorders>
          </w:tcPr>
          <w:p>
            <w:pPr>
              <w:ind w:left="118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均票价占</w:t>
            </w:r>
          </w:p>
        </w:tc>
        <w:tc>
          <w:tcPr>
            <w:tcW w:w="1445" w:type="dxa"/>
            <w:vAlign w:val="top"/>
            <w:tcBorders>
              <w:bottom w:val="none" w:color="000000" w:sz="2" w:space="0"/>
              <w:right w:val="none" w:color="000000" w:sz="2" w:space="0"/>
            </w:tcBorders>
          </w:tcPr>
          <w:p>
            <w:pPr>
              <w:ind w:left="370"/>
              <w:spacing w:before="11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口数</w:t>
            </w:r>
          </w:p>
        </w:tc>
      </w:tr>
      <w:tr>
        <w:trPr>
          <w:trHeight w:val="374" w:hRule="atLeast"/>
        </w:trPr>
        <w:tc>
          <w:tcPr>
            <w:tcW w:w="1266" w:type="dxa"/>
            <w:vAlign w:val="top"/>
            <w:vMerge w:val="continue"/>
            <w:tcBorders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tcBorders>
              <w:top w:val="none" w:color="000000" w:sz="2" w:space="0"/>
            </w:tcBorders>
          </w:tcPr>
          <w:p>
            <w:pPr>
              <w:ind w:left="121"/>
              <w:spacing w:before="83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影次(次)</w:t>
            </w:r>
          </w:p>
        </w:tc>
        <w:tc>
          <w:tcPr>
            <w:tcW w:w="1248" w:type="dxa"/>
            <w:vAlign w:val="top"/>
            <w:tcBorders>
              <w:top w:val="none" w:color="000000" w:sz="2" w:space="0"/>
            </w:tcBorders>
          </w:tcPr>
          <w:p>
            <w:pPr>
              <w:ind w:left="308"/>
              <w:spacing w:before="82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)</w:t>
            </w:r>
          </w:p>
        </w:tc>
        <w:tc>
          <w:tcPr>
            <w:tcW w:w="1418" w:type="dxa"/>
            <w:vAlign w:val="top"/>
            <w:tcBorders>
              <w:top w:val="none" w:color="000000" w:sz="2" w:space="0"/>
            </w:tcBorders>
          </w:tcPr>
          <w:p>
            <w:pPr>
              <w:ind w:left="126"/>
              <w:spacing w:before="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收入比重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119"/>
              <w:spacing w:before="8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4"/>
              </w:rPr>
              <w:t>(百万人)</w:t>
            </w:r>
          </w:p>
        </w:tc>
      </w:tr>
      <w:tr>
        <w:trPr>
          <w:trHeight w:val="402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35"/>
              <w:spacing w:before="1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国</w:t>
            </w:r>
          </w:p>
        </w:tc>
        <w:tc>
          <w:tcPr>
            <w:tcW w:w="1246" w:type="dxa"/>
            <w:vAlign w:val="top"/>
          </w:tcPr>
          <w:p>
            <w:pPr>
              <w:ind w:left="845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0.2</w:t>
            </w:r>
          </w:p>
        </w:tc>
        <w:tc>
          <w:tcPr>
            <w:tcW w:w="1248" w:type="dxa"/>
            <w:vAlign w:val="top"/>
          </w:tcPr>
          <w:p>
            <w:pPr>
              <w:ind w:left="728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.30</w:t>
            </w:r>
          </w:p>
        </w:tc>
        <w:tc>
          <w:tcPr>
            <w:tcW w:w="1418" w:type="dxa"/>
            <w:vAlign w:val="top"/>
          </w:tcPr>
          <w:p>
            <w:pPr>
              <w:ind w:left="908"/>
              <w:spacing w:before="15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/57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582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341.41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8"/>
              <w:spacing w:before="11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美国</w:t>
            </w:r>
          </w:p>
        </w:tc>
        <w:tc>
          <w:tcPr>
            <w:tcW w:w="1246" w:type="dxa"/>
            <w:vAlign w:val="top"/>
          </w:tcPr>
          <w:p>
            <w:pPr>
              <w:ind w:left="840"/>
              <w:spacing w:before="1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</w:t>
            </w:r>
          </w:p>
        </w:tc>
        <w:tc>
          <w:tcPr>
            <w:tcW w:w="1248" w:type="dxa"/>
            <w:vAlign w:val="top"/>
          </w:tcPr>
          <w:p>
            <w:pPr>
              <w:ind w:left="725"/>
              <w:spacing w:before="1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/490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684"/>
              <w:spacing w:before="1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.28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8"/>
              <w:spacing w:before="11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韩国</w:t>
            </w:r>
          </w:p>
        </w:tc>
        <w:tc>
          <w:tcPr>
            <w:tcW w:w="1246" w:type="dxa"/>
            <w:vAlign w:val="top"/>
          </w:tcPr>
          <w:p>
            <w:pPr>
              <w:ind w:left="841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.9</w:t>
            </w:r>
          </w:p>
        </w:tc>
        <w:tc>
          <w:tcPr>
            <w:tcW w:w="1248" w:type="dxa"/>
            <w:vAlign w:val="top"/>
          </w:tcPr>
          <w:p>
            <w:pPr>
              <w:ind w:left="725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/236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798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91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52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日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本</w:t>
            </w:r>
          </w:p>
        </w:tc>
        <w:tc>
          <w:tcPr>
            <w:tcW w:w="1246" w:type="dxa"/>
            <w:vAlign w:val="top"/>
          </w:tcPr>
          <w:p>
            <w:pPr>
              <w:ind w:left="864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.4</w:t>
            </w:r>
          </w:p>
        </w:tc>
        <w:tc>
          <w:tcPr>
            <w:tcW w:w="1248" w:type="dxa"/>
            <w:vAlign w:val="top"/>
          </w:tcPr>
          <w:p>
            <w:pPr>
              <w:ind w:left="624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5.52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/204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702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127.3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</w:p>
        </w:tc>
      </w:tr>
      <w:tr>
        <w:trPr>
          <w:trHeight w:val="409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6"/>
              <w:spacing w:before="11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法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国</w:t>
            </w:r>
          </w:p>
        </w:tc>
        <w:tc>
          <w:tcPr>
            <w:tcW w:w="1246" w:type="dxa"/>
            <w:vAlign w:val="top"/>
          </w:tcPr>
          <w:p>
            <w:pPr>
              <w:ind w:left="846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</w:t>
            </w:r>
          </w:p>
        </w:tc>
        <w:tc>
          <w:tcPr>
            <w:tcW w:w="1248" w:type="dxa"/>
            <w:vAlign w:val="top"/>
          </w:tcPr>
          <w:p>
            <w:pPr>
              <w:ind w:left="731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/412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805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62.9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</w:t>
            </w:r>
          </w:p>
        </w:tc>
      </w:tr>
    </w:tbl>
    <w:p>
      <w:pPr>
        <w:ind w:left="605"/>
        <w:spacing w:before="15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2"/>
        </w:rPr>
        <w:t>1</w:t>
      </w:r>
      <w:r>
        <w:rPr>
          <w:rFonts w:ascii="FangSong" w:hAnsi="FangSong" w:eastAsia="FangSong" w:cs="FangSong"/>
          <w:sz w:val="28"/>
          <w:szCs w:val="28"/>
          <w:spacing w:val="-17"/>
        </w:rPr>
        <w:t>．表中人口第二少的国家，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电影票平均价格高于表中几个国家？</w:t>
      </w:r>
    </w:p>
    <w:p>
      <w:pPr>
        <w:ind w:left="575"/>
        <w:spacing w:before="167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A</w:t>
      </w:r>
      <w:r>
        <w:rPr>
          <w:rFonts w:ascii="SimSun" w:hAnsi="SimSun" w:eastAsia="SimSun" w:cs="SimSun"/>
          <w:sz w:val="28"/>
          <w:szCs w:val="28"/>
          <w:spacing w:val="-3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0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6"/>
        </w:rPr>
        <w:t>B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．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1</w:t>
      </w:r>
    </w:p>
    <w:p>
      <w:pPr>
        <w:ind w:right="46"/>
        <w:spacing w:before="107" w:line="185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32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type w:val="continuous"/>
          <w:pgSz w:w="11907" w:h="16839"/>
          <w:pgMar w:top="1431" w:right="1709" w:bottom="400" w:left="1785" w:header="0" w:footer="0" w:gutter="0"/>
          <w:cols w:equalWidth="0" w:num="1">
            <w:col w:w="8411" w:space="0"/>
          </w:cols>
        </w:sectPr>
        <w:rPr/>
      </w:pPr>
    </w:p>
    <w:p>
      <w:pPr>
        <w:ind w:left="582"/>
        <w:spacing w:before="168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C</w:t>
      </w:r>
      <w:r>
        <w:rPr>
          <w:rFonts w:ascii="SimSun" w:hAnsi="SimSun" w:eastAsia="SimSun" w:cs="SimSun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2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7"/>
        </w:rPr>
        <w:t>D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3</w:t>
      </w:r>
    </w:p>
    <w:p>
      <w:pPr>
        <w:ind w:left="582"/>
        <w:spacing w:before="14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587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2</w:t>
      </w:r>
      <w:r>
        <w:rPr>
          <w:rFonts w:ascii="FangSong" w:hAnsi="FangSong" w:eastAsia="FangSong" w:cs="FangSong"/>
          <w:sz w:val="28"/>
          <w:szCs w:val="28"/>
          <w:spacing w:val="-10"/>
        </w:rPr>
        <w:t>．</w:t>
      </w:r>
      <w:r>
        <w:rPr>
          <w:rFonts w:ascii="FangSong" w:hAnsi="FangSong" w:eastAsia="FangSong" w:cs="FangSong"/>
          <w:sz w:val="28"/>
          <w:szCs w:val="28"/>
          <w:spacing w:val="-5"/>
        </w:rPr>
        <w:t>以下关于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2010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年表中各国电影市场的说法正确的是：</w:t>
      </w:r>
    </w:p>
    <w:p>
      <w:pPr>
        <w:ind w:left="575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A</w:t>
      </w:r>
      <w:r>
        <w:rPr>
          <w:rFonts w:ascii="FangSong" w:hAnsi="FangSong" w:eastAsia="FangSong" w:cs="FangSong"/>
          <w:sz w:val="28"/>
          <w:szCs w:val="28"/>
          <w:spacing w:val="-10"/>
        </w:rPr>
        <w:t>．美</w:t>
      </w:r>
      <w:r>
        <w:rPr>
          <w:rFonts w:ascii="FangSong" w:hAnsi="FangSong" w:eastAsia="FangSong" w:cs="FangSong"/>
          <w:sz w:val="28"/>
          <w:szCs w:val="28"/>
          <w:spacing w:val="-8"/>
        </w:rPr>
        <w:t>国</w:t>
      </w:r>
      <w:r>
        <w:rPr>
          <w:rFonts w:ascii="FangSong" w:hAnsi="FangSong" w:eastAsia="FangSong" w:cs="FangSong"/>
          <w:sz w:val="28"/>
          <w:szCs w:val="28"/>
          <w:spacing w:val="-5"/>
        </w:rPr>
        <w:t>人平均每年去电影院的次数比日本多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倍</w:t>
      </w:r>
    </w:p>
    <w:p>
      <w:pPr>
        <w:ind w:left="578"/>
        <w:spacing w:before="167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B</w:t>
      </w:r>
      <w:r>
        <w:rPr>
          <w:rFonts w:ascii="FangSong" w:hAnsi="FangSong" w:eastAsia="FangSong" w:cs="FangSong"/>
          <w:sz w:val="28"/>
          <w:szCs w:val="28"/>
          <w:spacing w:val="-6"/>
        </w:rPr>
        <w:t>．日本的平均票价超过其他所有国家的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倍以上</w:t>
      </w:r>
    </w:p>
    <w:p>
      <w:pPr>
        <w:ind w:left="582"/>
        <w:spacing w:before="171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．韩</w:t>
      </w:r>
      <w:r>
        <w:rPr>
          <w:rFonts w:ascii="FangSong" w:hAnsi="FangSong" w:eastAsia="FangSong" w:cs="FangSong"/>
          <w:sz w:val="28"/>
          <w:szCs w:val="28"/>
          <w:spacing w:val="-5"/>
          <w:position w:val="16"/>
        </w:rPr>
        <w:t>国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人每月把超过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1%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的月收入用于看电影</w:t>
      </w:r>
    </w:p>
    <w:p>
      <w:pPr>
        <w:ind w:left="579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．法国</w:t>
      </w:r>
      <w:r>
        <w:rPr>
          <w:rFonts w:ascii="FangSong" w:hAnsi="FangSong" w:eastAsia="FangSong" w:cs="FangSong"/>
          <w:sz w:val="28"/>
          <w:szCs w:val="28"/>
          <w:spacing w:val="-4"/>
        </w:rPr>
        <w:t>的</w:t>
      </w:r>
      <w:r>
        <w:rPr>
          <w:rFonts w:ascii="FangSong" w:hAnsi="FangSong" w:eastAsia="FangSong" w:cs="FangSong"/>
          <w:sz w:val="28"/>
          <w:szCs w:val="28"/>
          <w:spacing w:val="-3"/>
        </w:rPr>
        <w:t>电影票平均比中国的贵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50%</w:t>
      </w:r>
      <w:r>
        <w:rPr>
          <w:rFonts w:ascii="FangSong" w:hAnsi="FangSong" w:eastAsia="FangSong" w:cs="FangSong"/>
          <w:sz w:val="28"/>
          <w:szCs w:val="28"/>
          <w:spacing w:val="-3"/>
        </w:rPr>
        <w:t>以上</w:t>
      </w:r>
    </w:p>
    <w:p>
      <w:pPr>
        <w:ind w:left="582"/>
        <w:spacing w:before="16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left="737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4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)判断推理</w:t>
      </w:r>
    </w:p>
    <w:p>
      <w:pPr>
        <w:ind w:left="23" w:firstLine="658"/>
        <w:spacing w:before="27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要测查应试人员对各种事物关系的分析推理能力，涉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及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12"/>
        </w:rPr>
        <w:t>图形、语词概念、事物关系和文字材料的理解、比较、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组</w:t>
      </w:r>
      <w:r>
        <w:rPr>
          <w:rFonts w:ascii="FangSong" w:hAnsi="FangSong" w:eastAsia="FangSong" w:cs="FangSong"/>
          <w:sz w:val="31"/>
          <w:szCs w:val="31"/>
          <w:spacing w:val="8"/>
        </w:rPr>
        <w:t>合、演绎和归纳等。常见题型有图形推理、定义判断、类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比推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6"/>
        </w:rPr>
        <w:t>、逻辑判断、综合判断推理等。</w:t>
      </w:r>
    </w:p>
    <w:p>
      <w:pPr>
        <w:ind w:left="673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67"/>
        <w:spacing w:before="184" w:line="56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给出一套或两套图形，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要求应试人员通过观察分</w:t>
      </w:r>
    </w:p>
    <w:p>
      <w:pPr>
        <w:ind w:left="33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16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firstLine="1752"/>
        <w:spacing w:before="92" w:line="1870" w:lineRule="exact"/>
        <w:textAlignment w:val="center"/>
        <w:rPr/>
      </w:pPr>
      <w:r>
        <w:drawing>
          <wp:inline distT="0" distB="0" distL="0" distR="0">
            <wp:extent cx="3084195" cy="1187450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841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57"/>
        <w:spacing w:before="17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29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9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667"/>
        <w:spacing w:before="18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</w:p>
    <w:p>
      <w:pPr>
        <w:sectPr>
          <w:footerReference w:type="default" r:id="rId39"/>
          <w:pgSz w:w="11907" w:h="16839"/>
          <w:pgMar w:top="1431" w:right="1709" w:bottom="1314" w:left="1785" w:header="0" w:footer="955" w:gutter="0"/>
        </w:sectPr>
        <w:rPr/>
      </w:pPr>
    </w:p>
    <w:p>
      <w:pPr>
        <w:ind w:left="33" w:right="163" w:hanging="3"/>
        <w:spacing w:before="182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疑</w:t>
      </w:r>
      <w:r>
        <w:rPr>
          <w:rFonts w:ascii="FangSong" w:hAnsi="FangSong" w:eastAsia="FangSong" w:cs="FangSong"/>
          <w:sz w:val="31"/>
          <w:szCs w:val="31"/>
          <w:spacing w:val="17"/>
        </w:rPr>
        <w:t>的</w:t>
      </w:r>
      <w:r>
        <w:rPr>
          <w:rFonts w:ascii="FangSong" w:hAnsi="FangSong" w:eastAsia="FangSong" w:cs="FangSong"/>
          <w:sz w:val="31"/>
          <w:szCs w:val="31"/>
          <w:spacing w:val="11"/>
        </w:rPr>
        <w:t>)，然后列出四种情况，要求应试人员严格依据定义，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从</w:t>
      </w:r>
      <w:r>
        <w:rPr>
          <w:rFonts w:ascii="FangSong" w:hAnsi="FangSong" w:eastAsia="FangSong" w:cs="FangSong"/>
          <w:sz w:val="31"/>
          <w:szCs w:val="31"/>
          <w:spacing w:val="6"/>
        </w:rPr>
        <w:t>中选出一个最符合或最不符合该定义的答案。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33" w:right="82" w:firstLine="564"/>
        <w:spacing w:before="148" w:line="3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清</w:t>
      </w:r>
      <w:r>
        <w:rPr>
          <w:rFonts w:ascii="FangSong" w:hAnsi="FangSong" w:eastAsia="FangSong" w:cs="FangSong"/>
          <w:sz w:val="28"/>
          <w:szCs w:val="28"/>
          <w:spacing w:val="-6"/>
        </w:rPr>
        <w:t>晰</w:t>
      </w:r>
      <w:r>
        <w:rPr>
          <w:rFonts w:ascii="FangSong" w:hAnsi="FangSong" w:eastAsia="FangSong" w:cs="FangSong"/>
          <w:sz w:val="28"/>
          <w:szCs w:val="28"/>
          <w:spacing w:val="-4"/>
        </w:rPr>
        <w:t>概念指的是一个概念和其否定之间存在明确的界限，弗晰概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念指的是一</w:t>
      </w:r>
      <w:r>
        <w:rPr>
          <w:rFonts w:ascii="FangSong" w:hAnsi="FangSong" w:eastAsia="FangSong" w:cs="FangSong"/>
          <w:sz w:val="28"/>
          <w:szCs w:val="28"/>
          <w:spacing w:val="-3"/>
        </w:rPr>
        <w:t>个</w:t>
      </w:r>
      <w:r>
        <w:rPr>
          <w:rFonts w:ascii="FangSong" w:hAnsi="FangSong" w:eastAsia="FangSong" w:cs="FangSong"/>
          <w:sz w:val="28"/>
          <w:szCs w:val="28"/>
          <w:spacing w:val="-2"/>
        </w:rPr>
        <w:t>概念和其否定之间不存在明确的界限。</w:t>
      </w:r>
    </w:p>
    <w:p>
      <w:pPr>
        <w:ind w:left="581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根据上述定义，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以下哪项中的概念属于弗晰概念</w:t>
      </w:r>
      <w:r>
        <w:rPr>
          <w:rFonts w:ascii="FangSong" w:hAnsi="FangSong" w:eastAsia="FangSong" w:cs="FangSong"/>
          <w:sz w:val="28"/>
          <w:szCs w:val="28"/>
          <w:spacing w:val="-8"/>
        </w:rPr>
        <w:t>？</w:t>
      </w:r>
    </w:p>
    <w:p>
      <w:pPr>
        <w:spacing w:line="96" w:lineRule="exact"/>
        <w:rPr/>
      </w:pPr>
      <w:r/>
    </w:p>
    <w:p>
      <w:pPr>
        <w:sectPr>
          <w:footerReference w:type="default" r:id="rId41"/>
          <w:pgSz w:w="11907" w:h="16839"/>
          <w:pgMar w:top="1431" w:right="1718" w:bottom="1314" w:left="1785" w:header="0" w:footer="955" w:gutter="0"/>
          <w:cols w:equalWidth="0" w:num="1">
            <w:col w:w="8403" w:space="0"/>
          </w:cols>
        </w:sectPr>
        <w:rPr/>
      </w:pPr>
    </w:p>
    <w:p>
      <w:pPr>
        <w:ind w:left="575"/>
        <w:spacing w:before="57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A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FangSong" w:hAnsi="FangSong" w:eastAsia="FangSong" w:cs="FangSong"/>
          <w:sz w:val="28"/>
          <w:szCs w:val="28"/>
          <w:spacing w:val="-2"/>
        </w:rPr>
        <w:t>氨基酸</w:t>
      </w:r>
    </w:p>
    <w:p>
      <w:pPr>
        <w:ind w:left="582"/>
        <w:spacing w:before="144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C</w:t>
      </w:r>
      <w:r>
        <w:rPr>
          <w:rFonts w:ascii="FangSong" w:hAnsi="FangSong" w:eastAsia="FangSong" w:cs="FangSong"/>
          <w:sz w:val="28"/>
          <w:szCs w:val="28"/>
          <w:spacing w:val="-3"/>
        </w:rPr>
        <w:t>．导体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199"/>
        <w:spacing w:before="54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B</w:t>
      </w:r>
      <w:r>
        <w:rPr>
          <w:rFonts w:ascii="FangSong" w:hAnsi="FangSong" w:eastAsia="FangSong" w:cs="FangSong"/>
          <w:sz w:val="28"/>
          <w:szCs w:val="28"/>
          <w:spacing w:val="-2"/>
        </w:rPr>
        <w:t>．正</w:t>
      </w:r>
      <w:r>
        <w:rPr>
          <w:rFonts w:ascii="FangSong" w:hAnsi="FangSong" w:eastAsia="FangSong" w:cs="FangSong"/>
          <w:sz w:val="28"/>
          <w:szCs w:val="28"/>
          <w:spacing w:val="-1"/>
        </w:rPr>
        <w:t>多面体</w:t>
      </w:r>
    </w:p>
    <w:p>
      <w:pPr>
        <w:ind w:left="1200"/>
        <w:spacing w:before="149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整数</w:t>
      </w:r>
    </w:p>
    <w:p>
      <w:pPr>
        <w:sectPr>
          <w:type w:val="continuous"/>
          <w:pgSz w:w="11907" w:h="16839"/>
          <w:pgMar w:top="1431" w:right="1718" w:bottom="1314" w:left="1785" w:header="0" w:footer="955" w:gutter="0"/>
          <w:cols w:equalWidth="0" w:num="2">
            <w:col w:w="3021" w:space="0"/>
            <w:col w:w="5382" w:space="0"/>
          </w:cols>
        </w:sectPr>
        <w:rPr/>
      </w:pPr>
    </w:p>
    <w:p>
      <w:pPr>
        <w:ind w:left="582"/>
        <w:spacing w:before="20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21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理</w:t>
      </w:r>
    </w:p>
    <w:p>
      <w:pPr>
        <w:ind w:left="34" w:right="82" w:firstLine="633"/>
        <w:spacing w:before="22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给出一组相关的词或一段陈述，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过观察分析，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找</w:t>
      </w:r>
      <w:r>
        <w:rPr>
          <w:rFonts w:ascii="FangSong" w:hAnsi="FangSong" w:eastAsia="FangSong" w:cs="FangSong"/>
          <w:sz w:val="31"/>
          <w:szCs w:val="31"/>
          <w:spacing w:val="2"/>
        </w:rPr>
        <w:t>出与题目要求的逻辑关系最为贴近或相似的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一</w:t>
      </w:r>
      <w:r>
        <w:rPr>
          <w:rFonts w:ascii="FangSong" w:hAnsi="FangSong" w:eastAsia="FangSong" w:cs="FangSong"/>
          <w:sz w:val="31"/>
          <w:szCs w:val="31"/>
          <w:spacing w:val="-11"/>
        </w:rPr>
        <w:t>项。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95"/>
        <w:spacing w:before="174" w:line="495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  <w:position w:val="16"/>
        </w:rPr>
        <w:t>如果用一个圆来表示词语所指称的对象的集合，</w:t>
      </w:r>
      <w:r>
        <w:rPr>
          <w:rFonts w:ascii="FangSong" w:hAnsi="FangSong" w:eastAsia="FangSong" w:cs="FangSong"/>
          <w:sz w:val="27"/>
          <w:szCs w:val="27"/>
          <w:spacing w:val="1"/>
          <w:position w:val="16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  <w:position w:val="16"/>
        </w:rPr>
        <w:t>那么以下哪项中</w:t>
      </w:r>
    </w:p>
    <w:p>
      <w:pPr>
        <w:ind w:left="40"/>
        <w:spacing w:before="1" w:line="19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两个词语之间的关系</w:t>
      </w:r>
      <w:r>
        <w:rPr>
          <w:rFonts w:ascii="FangSong" w:hAnsi="FangSong" w:eastAsia="FangSong" w:cs="FangSong"/>
          <w:sz w:val="27"/>
          <w:szCs w:val="27"/>
          <w:spacing w:val="1"/>
        </w:rPr>
        <w:t>符合下图？</w:t>
      </w:r>
    </w:p>
    <w:p>
      <w:pPr>
        <w:ind w:firstLine="3786"/>
        <w:spacing w:line="1089" w:lineRule="exact"/>
        <w:textAlignment w:val="center"/>
        <w:rPr/>
      </w:pPr>
      <w:r>
        <w:pict>
          <v:group id="_x0000_s97" style="mso-position-vertical-relative:line;mso-position-horizontal-relative:char;width:95.25pt;height:54.45pt;" filled="false" stroked="false" coordsize="1905,1089" coordorigin="0,0">
            <v:group id="_x0000_s98" style="position:absolute;left:0;top:-6;width:1905;height:1095;" filled="false" stroked="false" coordsize="1905,1095" coordorigin="0,0">
              <v:shape id="_x0000_s99" style="position:absolute;left:7;top:7;width:1080;height:1080;" fillcolor="#FFFFFF" filled="true" stroked="false" coordsize="1080,1080" coordorigin="0,0" path="m540,0c241,0,0,241,0,540c0,838,241,1080,540,1080c838,1080,1080,838,1080,540c1080,241,838,0,540,0e"/>
              <v:shape id="_x0000_s100" style="position:absolute;left:0;top:0;width:1905;height:1095;" filled="false" strokecolor="#000000" strokeweight="0.75pt" coordsize="1905,1095" coordorigin="0,0" path="m547,7c249,7,7,249,7,547c7,845,249,1087,547,1087c845,1087,1087,845,1087,547c1087,249,845,7,547,7m1357,7c1059,7,817,249,817,547c817,845,1059,1087,1357,1087c1655,1087,1897,845,1897,547c1897,249,1655,7,1357,7e">
                <v:stroke endcap="round" miterlimit="10"/>
              </v:shape>
            </v:group>
            <v:shape id="_x0000_s101" style="position:absolute;left:-20;top:-26;width:1945;height:11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34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361"/>
                      <w:spacing w:before="98" w:line="217" w:lineRule="auto"/>
                      <w:rPr>
                        <w:rFonts w:ascii="FangSong" w:hAnsi="FangSong" w:eastAsia="FangSong" w:cs="FangSong"/>
                        <w:sz w:val="30"/>
                        <w:szCs w:val="30"/>
                      </w:rPr>
                    </w:pP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20"/>
                      </w:rPr>
                      <w:t>①</w:t>
                    </w: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20"/>
                      </w:rPr>
                      <w:t xml:space="preserve">    </w:t>
                    </w: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18"/>
                      </w:rPr>
                      <w:t>②</w:t>
                    </w:r>
                  </w:p>
                </w:txbxContent>
              </v:textbox>
            </v:shape>
          </v:group>
        </w:pict>
      </w:r>
    </w:p>
    <w:p>
      <w:pPr>
        <w:ind w:left="575"/>
        <w:spacing w:before="136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①匀速运动，②直线运动</w:t>
      </w:r>
    </w:p>
    <w:p>
      <w:pPr>
        <w:ind w:left="579" w:right="4324" w:hanging="1"/>
        <w:spacing w:before="172" w:line="29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．①</w:t>
      </w:r>
      <w:r>
        <w:rPr>
          <w:rFonts w:ascii="FangSong" w:hAnsi="FangSong" w:eastAsia="FangSong" w:cs="FangSong"/>
          <w:sz w:val="28"/>
          <w:szCs w:val="28"/>
        </w:rPr>
        <w:t>一氧化碳，②化合物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．①</w:t>
      </w:r>
      <w:r>
        <w:rPr>
          <w:rFonts w:ascii="FangSong" w:hAnsi="FangSong" w:eastAsia="FangSong" w:cs="FangSong"/>
          <w:sz w:val="28"/>
          <w:szCs w:val="28"/>
        </w:rPr>
        <w:t>有花植物，②无花植物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D</w:t>
      </w:r>
      <w:r>
        <w:rPr>
          <w:rFonts w:ascii="FangSong" w:hAnsi="FangSong" w:eastAsia="FangSong" w:cs="FangSong"/>
          <w:sz w:val="28"/>
          <w:szCs w:val="28"/>
          <w:spacing w:val="-18"/>
        </w:rPr>
        <w:t>．</w:t>
      </w:r>
      <w:r>
        <w:rPr>
          <w:rFonts w:ascii="FangSong" w:hAnsi="FangSong" w:eastAsia="FangSong" w:cs="FangSong"/>
          <w:sz w:val="28"/>
          <w:szCs w:val="28"/>
          <w:spacing w:val="-13"/>
        </w:rPr>
        <w:t>①整数，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②分数</w:t>
      </w:r>
    </w:p>
    <w:p>
      <w:pPr>
        <w:ind w:left="582"/>
        <w:spacing w:before="17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673"/>
        <w:spacing w:before="214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667"/>
        <w:spacing w:before="219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  <w:position w:val="21"/>
        </w:rPr>
        <w:t>容</w:t>
      </w:r>
    </w:p>
    <w:p>
      <w:pPr>
        <w:ind w:left="36"/>
        <w:spacing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置疑的。要</w:t>
      </w:r>
      <w:r>
        <w:rPr>
          <w:rFonts w:ascii="FangSong" w:hAnsi="FangSong" w:eastAsia="FangSong" w:cs="FangSong"/>
          <w:sz w:val="31"/>
          <w:szCs w:val="31"/>
        </w:rPr>
        <w:t>求应试人员根据这段陈述，运用一定的逻辑推论，</w:t>
      </w:r>
    </w:p>
    <w:p>
      <w:pPr>
        <w:sectPr>
          <w:type w:val="continuous"/>
          <w:pgSz w:w="11907" w:h="16839"/>
          <w:pgMar w:top="1431" w:right="1718" w:bottom="1314" w:left="1785" w:header="0" w:footer="955" w:gutter="0"/>
          <w:cols w:equalWidth="0" w:num="1">
            <w:col w:w="8403" w:space="0"/>
          </w:cols>
        </w:sectPr>
        <w:rPr/>
      </w:pPr>
    </w:p>
    <w:p>
      <w:pPr>
        <w:ind w:left="30"/>
        <w:spacing w:before="21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before="22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5" w:right="9" w:firstLine="567"/>
        <w:spacing w:before="152" w:line="3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克罗地亚、德国、意大利、西班牙、英国、法国六个国家即将</w:t>
      </w:r>
      <w:r>
        <w:rPr>
          <w:rFonts w:ascii="FangSong" w:hAnsi="FangSong" w:eastAsia="FangSong" w:cs="FangSong"/>
          <w:sz w:val="28"/>
          <w:szCs w:val="28"/>
        </w:rPr>
        <w:t>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行一次足球</w:t>
      </w:r>
      <w:r>
        <w:rPr>
          <w:rFonts w:ascii="FangSong" w:hAnsi="FangSong" w:eastAsia="FangSong" w:cs="FangSong"/>
          <w:sz w:val="28"/>
          <w:szCs w:val="28"/>
          <w:spacing w:val="-4"/>
        </w:rPr>
        <w:t>赛</w:t>
      </w:r>
      <w:r>
        <w:rPr>
          <w:rFonts w:ascii="FangSong" w:hAnsi="FangSong" w:eastAsia="FangSong" w:cs="FangSong"/>
          <w:sz w:val="28"/>
          <w:szCs w:val="28"/>
          <w:spacing w:val="-3"/>
        </w:rPr>
        <w:t>。足球迷小明、小雷、小敏对谁会获得此次比赛的冠军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进行了一番</w:t>
      </w:r>
      <w:r>
        <w:rPr>
          <w:rFonts w:ascii="FangSong" w:hAnsi="FangSong" w:eastAsia="FangSong" w:cs="FangSong"/>
          <w:sz w:val="28"/>
          <w:szCs w:val="28"/>
          <w:spacing w:val="-4"/>
        </w:rPr>
        <w:t>讨</w:t>
      </w:r>
      <w:r>
        <w:rPr>
          <w:rFonts w:ascii="FangSong" w:hAnsi="FangSong" w:eastAsia="FangSong" w:cs="FangSong"/>
          <w:sz w:val="28"/>
          <w:szCs w:val="28"/>
          <w:spacing w:val="-3"/>
        </w:rPr>
        <w:t>论：小雷认为，冠军不是法国就是德国；小敏认为冠军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绝不是意大利；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小明则认为，西班牙和法国都不可能取得冠军。比</w:t>
      </w:r>
      <w:r>
        <w:rPr>
          <w:rFonts w:ascii="FangSong" w:hAnsi="FangSong" w:eastAsia="FangSong" w:cs="FangSong"/>
          <w:sz w:val="28"/>
          <w:szCs w:val="28"/>
          <w:spacing w:val="-6"/>
        </w:rPr>
        <w:t>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结束后，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三人发现他们中只有一个人的看法是对的。那么以下哪个</w:t>
      </w:r>
      <w:r>
        <w:rPr>
          <w:rFonts w:ascii="FangSong" w:hAnsi="FangSong" w:eastAsia="FangSong" w:cs="FangSong"/>
          <w:sz w:val="28"/>
          <w:szCs w:val="28"/>
          <w:spacing w:val="-4"/>
        </w:rPr>
        <w:t>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家</w:t>
      </w:r>
      <w:r>
        <w:rPr>
          <w:rFonts w:ascii="FangSong" w:hAnsi="FangSong" w:eastAsia="FangSong" w:cs="FangSong"/>
          <w:sz w:val="28"/>
          <w:szCs w:val="28"/>
          <w:spacing w:val="-10"/>
        </w:rPr>
        <w:t>的球队可能获得冠军？</w:t>
      </w:r>
    </w:p>
    <w:p>
      <w:pPr>
        <w:ind w:left="575"/>
        <w:spacing w:line="48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4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  <w:position w:val="14"/>
        </w:rPr>
        <w:t>．法国</w:t>
      </w:r>
      <w:r>
        <w:rPr>
          <w:rFonts w:ascii="FangSong" w:hAnsi="FangSong" w:eastAsia="FangSong" w:cs="FangSong"/>
          <w:sz w:val="28"/>
          <w:szCs w:val="28"/>
          <w:spacing w:val="-1"/>
          <w:position w:val="14"/>
        </w:rPr>
        <w:t xml:space="preserve">                   </w:t>
      </w:r>
      <w:r>
        <w:rPr>
          <w:rFonts w:ascii="SimSun" w:hAnsi="SimSun" w:eastAsia="SimSun" w:cs="SimSun"/>
          <w:sz w:val="28"/>
          <w:szCs w:val="28"/>
          <w:position w:val="14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  <w:position w:val="14"/>
        </w:rPr>
        <w:t>．德国</w:t>
      </w:r>
    </w:p>
    <w:p>
      <w:pPr>
        <w:ind w:left="582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C</w:t>
      </w:r>
      <w:r>
        <w:rPr>
          <w:rFonts w:ascii="FangSong" w:hAnsi="FangSong" w:eastAsia="FangSong" w:cs="FangSong"/>
          <w:sz w:val="28"/>
          <w:szCs w:val="28"/>
          <w:spacing w:val="-2"/>
        </w:rPr>
        <w:t>．意大利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            </w:t>
      </w:r>
      <w:r>
        <w:rPr>
          <w:rFonts w:ascii="SimSun" w:hAnsi="SimSun" w:eastAsia="SimSun" w:cs="SimSun"/>
          <w:sz w:val="28"/>
          <w:szCs w:val="28"/>
          <w:spacing w:val="-1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．英国</w:t>
      </w:r>
    </w:p>
    <w:p>
      <w:pPr>
        <w:ind w:left="582"/>
        <w:spacing w:before="14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15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14" w:firstLine="613"/>
        <w:spacing w:before="24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能</w:t>
      </w:r>
      <w:r>
        <w:rPr>
          <w:rFonts w:ascii="FangSong" w:hAnsi="FangSong" w:eastAsia="FangSong" w:cs="FangSong"/>
          <w:sz w:val="31"/>
          <w:szCs w:val="31"/>
          <w:spacing w:val="-9"/>
        </w:rPr>
        <w:t>力</w:t>
      </w:r>
      <w:r>
        <w:rPr>
          <w:rFonts w:ascii="FangSong" w:hAnsi="FangSong" w:eastAsia="FangSong" w:cs="FangSong"/>
          <w:sz w:val="31"/>
          <w:szCs w:val="31"/>
          <w:spacing w:val="-7"/>
        </w:rPr>
        <w:t>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选择一个最恰当的答案。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10" w:firstLine="565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ind w:left="35" w:right="9" w:firstLine="590"/>
        <w:spacing w:before="4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而且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我身边</w:t>
      </w:r>
      <w:r>
        <w:rPr>
          <w:rFonts w:ascii="FangSong" w:hAnsi="FangSong" w:eastAsia="FangSong" w:cs="FangSong"/>
          <w:sz w:val="28"/>
          <w:szCs w:val="28"/>
          <w:spacing w:val="-9"/>
        </w:rPr>
        <w:t>倡</w:t>
      </w:r>
      <w:r>
        <w:rPr>
          <w:rFonts w:ascii="FangSong" w:hAnsi="FangSong" w:eastAsia="FangSong" w:cs="FangSong"/>
          <w:sz w:val="28"/>
          <w:szCs w:val="28"/>
          <w:spacing w:val="-7"/>
        </w:rPr>
        <w:t>导“佛系”生活态度的主要是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可见我们的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0" w:firstLine="582"/>
        <w:spacing w:before="3" w:line="33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3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sectPr>
          <w:footerReference w:type="default" r:id="rId42"/>
          <w:pgSz w:w="11907" w:h="16839"/>
          <w:pgMar w:top="1431" w:right="1785" w:bottom="1314" w:left="1785" w:header="0" w:footer="955" w:gutter="0"/>
        </w:sectPr>
        <w:rPr/>
      </w:pPr>
    </w:p>
    <w:p>
      <w:pPr>
        <w:ind w:left="55" w:right="140" w:firstLine="541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  <w:r>
        <w:rPr>
          <w:rFonts w:ascii="FangSong" w:hAnsi="FangSong" w:eastAsia="FangSong" w:cs="FangSong"/>
          <w:sz w:val="28"/>
          <w:szCs w:val="28"/>
          <w:spacing w:val="-4"/>
        </w:rPr>
        <w:t>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39" w:firstLine="565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ind w:left="605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①使用带有偏见的证</w:t>
      </w:r>
      <w:r>
        <w:rPr>
          <w:rFonts w:ascii="FangSong" w:hAnsi="FangSong" w:eastAsia="FangSong" w:cs="FangSong"/>
          <w:sz w:val="28"/>
          <w:szCs w:val="28"/>
          <w:spacing w:val="-1"/>
        </w:rPr>
        <w:t>据以支持自己的观点</w:t>
      </w:r>
    </w:p>
    <w:p>
      <w:pPr>
        <w:ind w:left="598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③通过贬损</w:t>
      </w:r>
      <w:r>
        <w:rPr>
          <w:rFonts w:ascii="FangSong" w:hAnsi="FangSong" w:eastAsia="FangSong" w:cs="FangSong"/>
          <w:sz w:val="28"/>
          <w:szCs w:val="28"/>
          <w:spacing w:val="-1"/>
        </w:rPr>
        <w:t>表达某一观点的主体来否定这种观点</w:t>
      </w:r>
    </w:p>
    <w:p>
      <w:pPr>
        <w:ind w:left="598"/>
        <w:spacing w:before="17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ind w:left="575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①②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       </w:t>
      </w:r>
      <w:r>
        <w:rPr>
          <w:rFonts w:ascii="FangSong" w:hAnsi="FangSong" w:eastAsia="FangSong" w:cs="FangSong"/>
          <w:sz w:val="28"/>
          <w:szCs w:val="28"/>
        </w:rPr>
        <w:t xml:space="preserve">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①④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②④</w:t>
      </w:r>
    </w:p>
    <w:p>
      <w:pPr>
        <w:ind w:left="582"/>
        <w:spacing w:before="171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7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6" w:firstLine="554"/>
        <w:spacing w:before="17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4" w:firstLine="53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9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B</w:t>
      </w:r>
    </w:p>
    <w:p>
      <w:pPr>
        <w:ind w:left="590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ind w:left="57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7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6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79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直接阐明了自己论证的结论</w:t>
      </w:r>
    </w:p>
    <w:p>
      <w:pPr>
        <w:ind w:left="582"/>
        <w:spacing w:before="17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sectPr>
          <w:footerReference w:type="default" r:id="rId43"/>
          <w:pgSz w:w="11907" w:h="16839"/>
          <w:pgMar w:top="1431" w:right="1660" w:bottom="1314" w:left="1785" w:header="0" w:footer="955" w:gutter="0"/>
        </w:sectPr>
        <w:rPr/>
      </w:pPr>
    </w:p>
    <w:p>
      <w:pPr>
        <w:ind w:left="28"/>
        <w:spacing w:before="160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77" w:firstLine="570"/>
        <w:spacing w:before="24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苦地死</w:t>
      </w:r>
      <w:r>
        <w:rPr>
          <w:rFonts w:ascii="FangSong" w:hAnsi="FangSong" w:eastAsia="FangSong" w:cs="FangSong"/>
          <w:sz w:val="28"/>
          <w:szCs w:val="28"/>
          <w:spacing w:val="-8"/>
        </w:rPr>
        <w:t>去</w:t>
      </w:r>
      <w:r>
        <w:rPr>
          <w:rFonts w:ascii="FangSong" w:hAnsi="FangSong" w:eastAsia="FangSong" w:cs="FangSong"/>
          <w:sz w:val="28"/>
          <w:szCs w:val="28"/>
          <w:spacing w:val="-7"/>
        </w:rPr>
        <w:t>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11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应该合法化的问</w:t>
      </w:r>
      <w:r>
        <w:rPr>
          <w:rFonts w:ascii="FangSong" w:hAnsi="FangSong" w:eastAsia="FangSong" w:cs="FangSong"/>
          <w:sz w:val="28"/>
          <w:szCs w:val="28"/>
        </w:rPr>
        <w:t>题，展开了如下讨论：</w:t>
      </w:r>
    </w:p>
    <w:p>
      <w:pPr>
        <w:ind w:left="32" w:firstLine="593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甲：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那些身患绝症、死亡随时可能到来、身心处于极度痛苦状</w:t>
      </w:r>
      <w:r>
        <w:rPr>
          <w:rFonts w:ascii="FangSong" w:hAnsi="FangSong" w:eastAsia="FangSong" w:cs="FangSong"/>
          <w:sz w:val="28"/>
          <w:szCs w:val="28"/>
          <w:spacing w:val="-6"/>
        </w:rPr>
        <w:t>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26" w:right="77" w:firstLine="596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常由医院来</w:t>
      </w:r>
      <w:r>
        <w:rPr>
          <w:rFonts w:ascii="FangSong" w:hAnsi="FangSong" w:eastAsia="FangSong" w:cs="FangSong"/>
          <w:sz w:val="28"/>
          <w:szCs w:val="28"/>
          <w:spacing w:val="-5"/>
        </w:rPr>
        <w:t>实</w:t>
      </w:r>
      <w:r>
        <w:rPr>
          <w:rFonts w:ascii="FangSong" w:hAnsi="FangSong" w:eastAsia="FangSong" w:cs="FangSong"/>
          <w:sz w:val="28"/>
          <w:szCs w:val="28"/>
          <w:spacing w:val="-3"/>
        </w:rPr>
        <w:t>施。但是医院很难判断安乐死是否是患者本人的真实意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愿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背离。</w:t>
      </w:r>
    </w:p>
    <w:p>
      <w:pPr>
        <w:ind w:left="34" w:right="78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些反对安乐死合法化的人大可不必对此操心</w:t>
      </w:r>
      <w:r>
        <w:rPr>
          <w:rFonts w:ascii="FangSong" w:hAnsi="FangSong" w:eastAsia="FangSong" w:cs="FangSong"/>
          <w:sz w:val="28"/>
          <w:szCs w:val="28"/>
        </w:rPr>
        <w:t>了。</w:t>
      </w:r>
    </w:p>
    <w:p>
      <w:pPr>
        <w:ind w:left="34" w:right="80" w:firstLine="56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ind w:left="57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甲和丙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乙和丙</w:t>
      </w:r>
    </w:p>
    <w:p>
      <w:pPr>
        <w:ind w:left="582" w:right="2925"/>
        <w:spacing w:before="168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乙和丁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 xml:space="preserve">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丙和丁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575" w:right="1688" w:firstLine="12"/>
        <w:spacing w:before="166" w:line="27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>下</w:t>
      </w:r>
      <w:r>
        <w:rPr>
          <w:rFonts w:ascii="FangSong" w:hAnsi="FangSong" w:eastAsia="FangSong" w:cs="FangSong"/>
          <w:sz w:val="28"/>
          <w:szCs w:val="28"/>
          <w:spacing w:val="-7"/>
        </w:rPr>
        <w:t>列哪项作为前提，最能支持相应网友的观点？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甲</w:t>
      </w:r>
    </w:p>
    <w:p>
      <w:pPr>
        <w:ind w:left="578"/>
        <w:spacing w:before="174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B</w:t>
      </w:r>
      <w:r>
        <w:rPr>
          <w:rFonts w:ascii="SimSun" w:hAnsi="SimSun" w:eastAsia="SimSun" w:cs="SimSun"/>
          <w:sz w:val="28"/>
          <w:szCs w:val="28"/>
          <w:spacing w:val="-12"/>
        </w:rPr>
        <w:t>.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6"/>
        </w:rPr>
        <w:t>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乙</w:t>
      </w:r>
    </w:p>
    <w:p>
      <w:pPr>
        <w:ind w:left="579" w:right="548" w:firstLine="3"/>
        <w:spacing w:before="169" w:line="33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sectPr>
          <w:footerReference w:type="default" r:id="rId44"/>
          <w:pgSz w:w="11907" w:h="16839"/>
          <w:pgMar w:top="1431" w:right="1719" w:bottom="1314" w:left="1785" w:header="0" w:footer="956" w:gutter="0"/>
        </w:sectPr>
        <w:rPr/>
      </w:pP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898"/>
        <w:spacing w:before="30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综合分析</w:t>
      </w:r>
    </w:p>
    <w:p>
      <w:pPr>
        <w:ind w:left="33" w:right="15" w:firstLine="648"/>
        <w:spacing w:before="19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主要测查应试人员运用自然科学的基本思想和方法</w:t>
      </w:r>
      <w:r>
        <w:rPr>
          <w:rFonts w:ascii="FangSong" w:hAnsi="FangSong" w:eastAsia="FangSong" w:cs="FangSong"/>
          <w:sz w:val="31"/>
          <w:szCs w:val="31"/>
          <w:spacing w:val="18"/>
        </w:rPr>
        <w:t>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析</w:t>
      </w:r>
      <w:r>
        <w:rPr>
          <w:rFonts w:ascii="FangSong" w:hAnsi="FangSong" w:eastAsia="FangSong" w:cs="FangSong"/>
          <w:sz w:val="31"/>
          <w:szCs w:val="31"/>
          <w:spacing w:val="15"/>
        </w:rPr>
        <w:t>解</w:t>
      </w:r>
      <w:r>
        <w:rPr>
          <w:rFonts w:ascii="FangSong" w:hAnsi="FangSong" w:eastAsia="FangSong" w:cs="FangSong"/>
          <w:sz w:val="31"/>
          <w:szCs w:val="31"/>
          <w:spacing w:val="8"/>
        </w:rPr>
        <w:t>决问题的能力。主要包括对事物性质、关系、规律的量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化、分析、归纳，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找出解决问题的思路方法，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选择解决问题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的最优途径等。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581"/>
        <w:spacing w:before="25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23" w:right="10" w:firstLine="579"/>
        <w:spacing w:before="174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一个项目包含甲、乙、丙三个大的流程，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其中甲流程包含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A</w:t>
      </w:r>
      <w:r>
        <w:rPr>
          <w:rFonts w:ascii="FangSong" w:hAnsi="FangSong" w:eastAsia="FangSong" w:cs="FangSong"/>
          <w:sz w:val="28"/>
          <w:szCs w:val="28"/>
          <w:spacing w:val="-13"/>
        </w:rPr>
        <w:t>、</w:t>
      </w:r>
      <w:r>
        <w:rPr>
          <w:rFonts w:ascii="SimSun" w:hAnsi="SimSun" w:eastAsia="SimSun" w:cs="SimSun"/>
          <w:sz w:val="28"/>
          <w:szCs w:val="28"/>
          <w:spacing w:val="-9"/>
        </w:rPr>
        <w:t>B</w:t>
      </w:r>
      <w:r>
        <w:rPr>
          <w:rFonts w:ascii="FangSong" w:hAnsi="FangSong" w:eastAsia="FangSong" w:cs="FangSong"/>
          <w:sz w:val="28"/>
          <w:szCs w:val="28"/>
          <w:spacing w:val="-13"/>
        </w:rPr>
        <w:t>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C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三项工作，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乙流程包含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D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7"/>
        </w:rPr>
        <w:t>E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7"/>
        </w:rPr>
        <w:t>F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7"/>
        </w:rPr>
        <w:t>G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四项工作，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丙流程包含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H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7"/>
        </w:rPr>
        <w:t>I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4"/>
        </w:rPr>
        <w:t>J</w:t>
      </w:r>
    </w:p>
    <w:p>
      <w:pPr>
        <w:ind w:left="46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三项工作。每项工作所需人天数如下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spacing w:line="14" w:lineRule="exact"/>
        <w:rPr/>
      </w:pPr>
      <w:r/>
    </w:p>
    <w:tbl>
      <w:tblPr>
        <w:tblStyle w:val="2"/>
        <w:tblW w:w="4130" w:type="dxa"/>
        <w:tblInd w:w="210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2"/>
        <w:gridCol w:w="403"/>
        <w:gridCol w:w="403"/>
        <w:gridCol w:w="419"/>
        <w:gridCol w:w="389"/>
        <w:gridCol w:w="379"/>
        <w:gridCol w:w="417"/>
        <w:gridCol w:w="419"/>
        <w:gridCol w:w="496"/>
        <w:gridCol w:w="383"/>
      </w:tblGrid>
      <w:tr>
        <w:trPr>
          <w:trHeight w:val="487" w:hRule="atLeast"/>
        </w:trPr>
        <w:tc>
          <w:tcPr>
            <w:tcW w:w="1228" w:type="dxa"/>
            <w:vAlign w:val="top"/>
            <w:gridSpan w:val="3"/>
          </w:tcPr>
          <w:p>
            <w:pPr>
              <w:ind w:left="521"/>
              <w:spacing w:before="146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甲</w:t>
            </w:r>
          </w:p>
        </w:tc>
        <w:tc>
          <w:tcPr>
            <w:tcW w:w="1604" w:type="dxa"/>
            <w:vAlign w:val="top"/>
            <w:gridSpan w:val="4"/>
          </w:tcPr>
          <w:p>
            <w:pPr>
              <w:ind w:left="707"/>
              <w:spacing w:before="147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乙</w:t>
            </w:r>
          </w:p>
        </w:tc>
        <w:tc>
          <w:tcPr>
            <w:tcW w:w="1298" w:type="dxa"/>
            <w:vAlign w:val="top"/>
            <w:gridSpan w:val="3"/>
          </w:tcPr>
          <w:p>
            <w:pPr>
              <w:ind w:left="527"/>
              <w:spacing w:before="147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丙</w:t>
            </w:r>
          </w:p>
        </w:tc>
      </w:tr>
      <w:tr>
        <w:trPr>
          <w:trHeight w:val="483" w:hRule="atLeast"/>
        </w:trPr>
        <w:tc>
          <w:tcPr>
            <w:tcW w:w="422" w:type="dxa"/>
            <w:vAlign w:val="top"/>
          </w:tcPr>
          <w:p>
            <w:pPr>
              <w:ind w:left="110"/>
              <w:spacing w:before="195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403" w:type="dxa"/>
            <w:vAlign w:val="top"/>
          </w:tcPr>
          <w:p>
            <w:pPr>
              <w:ind w:left="108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403" w:type="dxa"/>
            <w:vAlign w:val="top"/>
          </w:tcPr>
          <w:p>
            <w:pPr>
              <w:ind w:left="113"/>
              <w:spacing w:before="195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419" w:type="dxa"/>
            <w:vAlign w:val="top"/>
          </w:tcPr>
          <w:p>
            <w:pPr>
              <w:ind w:left="108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389" w:type="dxa"/>
            <w:vAlign w:val="top"/>
          </w:tcPr>
          <w:p>
            <w:pPr>
              <w:ind w:left="110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</w:p>
        </w:tc>
        <w:tc>
          <w:tcPr>
            <w:tcW w:w="379" w:type="dxa"/>
            <w:vAlign w:val="top"/>
          </w:tcPr>
          <w:p>
            <w:pPr>
              <w:ind w:left="109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F</w:t>
            </w:r>
          </w:p>
        </w:tc>
        <w:tc>
          <w:tcPr>
            <w:tcW w:w="417" w:type="dxa"/>
            <w:vAlign w:val="top"/>
          </w:tcPr>
          <w:p>
            <w:pPr>
              <w:ind w:left="115"/>
              <w:spacing w:before="195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top"/>
          </w:tcPr>
          <w:p>
            <w:pPr>
              <w:ind w:left="110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H</w:t>
            </w:r>
          </w:p>
        </w:tc>
        <w:tc>
          <w:tcPr>
            <w:tcW w:w="496" w:type="dxa"/>
            <w:vAlign w:val="top"/>
          </w:tcPr>
          <w:p>
            <w:pPr>
              <w:ind w:left="207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</w:p>
        </w:tc>
        <w:tc>
          <w:tcPr>
            <w:tcW w:w="383" w:type="dxa"/>
            <w:vAlign w:val="top"/>
          </w:tcPr>
          <w:p>
            <w:pPr>
              <w:ind w:left="139"/>
              <w:spacing w:before="200" w:line="18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J</w:t>
            </w:r>
          </w:p>
        </w:tc>
      </w:tr>
      <w:tr>
        <w:trPr>
          <w:trHeight w:val="488" w:hRule="atLeast"/>
        </w:trPr>
        <w:tc>
          <w:tcPr>
            <w:tcW w:w="422" w:type="dxa"/>
            <w:vAlign w:val="top"/>
          </w:tcPr>
          <w:p>
            <w:pPr>
              <w:ind w:left="184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03" w:type="dxa"/>
            <w:vAlign w:val="top"/>
          </w:tcPr>
          <w:p>
            <w:pPr>
              <w:ind w:left="155"/>
              <w:spacing w:before="197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03" w:type="dxa"/>
            <w:vAlign w:val="top"/>
          </w:tcPr>
          <w:p>
            <w:pPr>
              <w:ind w:left="168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  <w:vAlign w:val="top"/>
          </w:tcPr>
          <w:p>
            <w:pPr>
              <w:ind w:left="173"/>
              <w:spacing w:before="197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9" w:type="dxa"/>
            <w:vAlign w:val="top"/>
          </w:tcPr>
          <w:p>
            <w:pPr>
              <w:ind w:left="151"/>
              <w:spacing w:before="201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79" w:type="dxa"/>
            <w:vAlign w:val="top"/>
          </w:tcPr>
          <w:p>
            <w:pPr>
              <w:ind w:left="146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17" w:type="dxa"/>
            <w:vAlign w:val="top"/>
          </w:tcPr>
          <w:p>
            <w:pPr>
              <w:ind w:left="181"/>
              <w:spacing w:before="197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  <w:vAlign w:val="top"/>
          </w:tcPr>
          <w:p>
            <w:pPr>
              <w:ind w:left="187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top"/>
          </w:tcPr>
          <w:p>
            <w:pPr>
              <w:ind w:left="139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>0</w:t>
            </w:r>
          </w:p>
        </w:tc>
        <w:tc>
          <w:tcPr>
            <w:tcW w:w="383" w:type="dxa"/>
            <w:vAlign w:val="top"/>
          </w:tcPr>
          <w:p>
            <w:pPr>
              <w:ind w:left="136"/>
              <w:spacing w:before="197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</w:tr>
    </w:tbl>
    <w:p>
      <w:pPr>
        <w:ind w:left="613"/>
        <w:spacing w:before="15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同时完</w:t>
      </w:r>
      <w:r>
        <w:rPr>
          <w:rFonts w:ascii="FangSong" w:hAnsi="FangSong" w:eastAsia="FangSong" w:cs="FangSong"/>
          <w:sz w:val="28"/>
          <w:szCs w:val="28"/>
          <w:spacing w:val="-2"/>
        </w:rPr>
        <w:t>成上述项目须满足以下条件：</w:t>
      </w:r>
    </w:p>
    <w:p>
      <w:pPr>
        <w:ind w:left="43" w:right="14" w:firstLine="544"/>
        <w:spacing w:before="17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条</w:t>
      </w:r>
      <w:r>
        <w:rPr>
          <w:rFonts w:ascii="FangSong" w:hAnsi="FangSong" w:eastAsia="FangSong" w:cs="FangSong"/>
          <w:sz w:val="28"/>
          <w:szCs w:val="28"/>
          <w:spacing w:val="-9"/>
        </w:rPr>
        <w:t>件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FangSong" w:hAnsi="FangSong" w:eastAsia="FangSong" w:cs="FangSong"/>
          <w:sz w:val="28"/>
          <w:szCs w:val="28"/>
          <w:spacing w:val="-8"/>
        </w:rPr>
        <w:t>：参与某项工作的人必须全程参与该项工作，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且一个人在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一天内只能参与一项工作</w:t>
      </w:r>
      <w:r>
        <w:rPr>
          <w:rFonts w:ascii="FangSong" w:hAnsi="FangSong" w:eastAsia="FangSong" w:cs="FangSong"/>
          <w:sz w:val="28"/>
          <w:szCs w:val="28"/>
          <w:spacing w:val="-4"/>
        </w:rPr>
        <w:t>。</w:t>
      </w:r>
    </w:p>
    <w:p>
      <w:pPr>
        <w:ind w:left="25" w:right="12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条件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2</w:t>
      </w:r>
      <w:r>
        <w:rPr>
          <w:rFonts w:ascii="FangSong" w:hAnsi="FangSong" w:eastAsia="FangSong" w:cs="FangSong"/>
          <w:sz w:val="28"/>
          <w:szCs w:val="28"/>
          <w:spacing w:val="-11"/>
        </w:rPr>
        <w:t>：多项工作可以同时进行，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但是乙流程必须在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A</w:t>
      </w:r>
      <w:r>
        <w:rPr>
          <w:rFonts w:ascii="FangSong" w:hAnsi="FangSong" w:eastAsia="FangSong" w:cs="FangSong"/>
          <w:sz w:val="28"/>
          <w:szCs w:val="28"/>
          <w:spacing w:val="-11"/>
        </w:rPr>
        <w:t>、</w:t>
      </w:r>
      <w:r>
        <w:rPr>
          <w:rFonts w:ascii="SimSun" w:hAnsi="SimSun" w:eastAsia="SimSun" w:cs="SimSun"/>
          <w:sz w:val="28"/>
          <w:szCs w:val="28"/>
          <w:spacing w:val="-11"/>
        </w:rPr>
        <w:t>B</w:t>
      </w:r>
      <w:r>
        <w:rPr>
          <w:rFonts w:ascii="FangSong" w:hAnsi="FangSong" w:eastAsia="FangSong" w:cs="FangSong"/>
          <w:sz w:val="28"/>
          <w:szCs w:val="28"/>
          <w:spacing w:val="-11"/>
        </w:rPr>
        <w:t>、</w:t>
      </w:r>
      <w:r>
        <w:rPr>
          <w:rFonts w:ascii="SimSun" w:hAnsi="SimSun" w:eastAsia="SimSun" w:cs="SimSun"/>
          <w:sz w:val="28"/>
          <w:szCs w:val="28"/>
          <w:spacing w:val="-11"/>
        </w:rPr>
        <w:t>C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8"/>
        </w:rPr>
        <w:t>部</w:t>
      </w:r>
      <w:r>
        <w:rPr>
          <w:rFonts w:ascii="FangSong" w:hAnsi="FangSong" w:eastAsia="FangSong" w:cs="FangSong"/>
          <w:sz w:val="28"/>
          <w:szCs w:val="28"/>
          <w:spacing w:val="-21"/>
        </w:rPr>
        <w:t>完</w:t>
      </w:r>
      <w:r>
        <w:rPr>
          <w:rFonts w:ascii="FangSong" w:hAnsi="FangSong" w:eastAsia="FangSong" w:cs="FangSong"/>
          <w:sz w:val="28"/>
          <w:szCs w:val="28"/>
          <w:spacing w:val="-14"/>
        </w:rPr>
        <w:t>成后开始；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丙流程必须在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D</w:t>
      </w:r>
      <w:r>
        <w:rPr>
          <w:rFonts w:ascii="FangSong" w:hAnsi="FangSong" w:eastAsia="FangSong" w:cs="FangSong"/>
          <w:sz w:val="28"/>
          <w:szCs w:val="28"/>
          <w:spacing w:val="-14"/>
        </w:rPr>
        <w:t>、</w:t>
      </w:r>
      <w:r>
        <w:rPr>
          <w:rFonts w:ascii="SimSun" w:hAnsi="SimSun" w:eastAsia="SimSun" w:cs="SimSun"/>
          <w:sz w:val="28"/>
          <w:szCs w:val="28"/>
          <w:spacing w:val="-14"/>
        </w:rPr>
        <w:t>E</w:t>
      </w:r>
      <w:r>
        <w:rPr>
          <w:rFonts w:ascii="FangSong" w:hAnsi="FangSong" w:eastAsia="FangSong" w:cs="FangSong"/>
          <w:sz w:val="28"/>
          <w:szCs w:val="28"/>
          <w:spacing w:val="-14"/>
        </w:rPr>
        <w:t>、</w:t>
      </w:r>
      <w:r>
        <w:rPr>
          <w:rFonts w:ascii="SimSun" w:hAnsi="SimSun" w:eastAsia="SimSun" w:cs="SimSun"/>
          <w:sz w:val="28"/>
          <w:szCs w:val="28"/>
          <w:spacing w:val="-14"/>
        </w:rPr>
        <w:t>F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G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四项中至少三项完成后开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始</w:t>
      </w:r>
      <w:r>
        <w:rPr>
          <w:rFonts w:ascii="FangSong" w:hAnsi="FangSong" w:eastAsia="FangSong" w:cs="FangSong"/>
          <w:sz w:val="28"/>
          <w:szCs w:val="28"/>
          <w:spacing w:val="-16"/>
        </w:rPr>
        <w:t>。</w:t>
      </w:r>
    </w:p>
    <w:p>
      <w:pPr>
        <w:ind w:left="34" w:right="14" w:firstLine="571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1</w:t>
      </w:r>
      <w:r>
        <w:rPr>
          <w:rFonts w:ascii="FangSong" w:hAnsi="FangSong" w:eastAsia="FangSong" w:cs="FangSong"/>
          <w:sz w:val="28"/>
          <w:szCs w:val="28"/>
          <w:spacing w:val="1"/>
        </w:rPr>
        <w:t>．如果每项工作只能由一个人</w:t>
      </w:r>
      <w:r>
        <w:rPr>
          <w:rFonts w:ascii="FangSong" w:hAnsi="FangSong" w:eastAsia="FangSong" w:cs="FangSong"/>
          <w:sz w:val="28"/>
          <w:szCs w:val="28"/>
        </w:rPr>
        <w:t>独立完成，完成整个项目最少需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要</w:t>
      </w:r>
      <w:r>
        <w:rPr>
          <w:rFonts w:ascii="FangSong" w:hAnsi="FangSong" w:eastAsia="FangSong" w:cs="FangSong"/>
          <w:sz w:val="28"/>
          <w:szCs w:val="28"/>
          <w:spacing w:val="-3"/>
        </w:rPr>
        <w:t>多少天？</w:t>
      </w:r>
    </w:p>
    <w:p>
      <w:pPr>
        <w:ind w:left="581" w:right="1737" w:hanging="6"/>
        <w:spacing w:before="1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SimSun" w:hAnsi="SimSun" w:eastAsia="SimSun" w:cs="SimSun"/>
          <w:sz w:val="28"/>
          <w:szCs w:val="28"/>
        </w:rPr>
        <w:t>25</w:t>
      </w:r>
      <w:r>
        <w:rPr>
          <w:rFonts w:ascii="SimSun" w:hAnsi="SimSun" w:eastAsia="SimSun" w:cs="SimSun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26</w:t>
      </w:r>
      <w:r>
        <w:rPr>
          <w:rFonts w:ascii="SimSun" w:hAnsi="SimSun" w:eastAsia="SimSun" w:cs="SimSun"/>
          <w:sz w:val="28"/>
          <w:szCs w:val="28"/>
        </w:rPr>
        <w:t xml:space="preserve">  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27</w:t>
      </w:r>
      <w:r>
        <w:rPr>
          <w:rFonts w:ascii="SimSun" w:hAnsi="SimSun" w:eastAsia="SimSun" w:cs="SimSun"/>
          <w:sz w:val="28"/>
          <w:szCs w:val="28"/>
        </w:rPr>
        <w:t xml:space="preserve">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28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63" w:right="13" w:firstLine="524"/>
        <w:spacing w:before="167" w:line="33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．如果单位</w:t>
      </w:r>
      <w:r>
        <w:rPr>
          <w:rFonts w:ascii="FangSong" w:hAnsi="FangSong" w:eastAsia="FangSong" w:cs="FangSong"/>
          <w:sz w:val="28"/>
          <w:szCs w:val="28"/>
          <w:spacing w:val="-3"/>
        </w:rPr>
        <w:t>安排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3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个人承担此项目，为使项目能最快完成，问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乙</w:t>
      </w:r>
      <w:r>
        <w:rPr>
          <w:rFonts w:ascii="FangSong" w:hAnsi="FangSong" w:eastAsia="FangSong" w:cs="FangSong"/>
          <w:sz w:val="28"/>
          <w:szCs w:val="28"/>
          <w:spacing w:val="-9"/>
        </w:rPr>
        <w:t>流程中哪项工作应最后完成？</w:t>
      </w:r>
    </w:p>
    <w:p>
      <w:pPr>
        <w:sectPr>
          <w:footerReference w:type="default" r:id="rId45"/>
          <w:pgSz w:w="11907" w:h="16839"/>
          <w:pgMar w:top="1431" w:right="1785" w:bottom="1314" w:left="1785" w:header="0" w:footer="955" w:gutter="0"/>
        </w:sectPr>
        <w:rPr/>
      </w:pPr>
    </w:p>
    <w:p>
      <w:pPr>
        <w:spacing w:line="112" w:lineRule="exact"/>
        <w:rPr/>
      </w:pPr>
      <w:r/>
    </w:p>
    <w:p>
      <w:pPr>
        <w:sectPr>
          <w:footerReference w:type="default" r:id="rId46"/>
          <w:pgSz w:w="11907" w:h="16839"/>
          <w:pgMar w:top="1431" w:right="1719" w:bottom="1314" w:left="1785" w:header="0" w:footer="956" w:gutter="0"/>
          <w:cols w:equalWidth="0" w:num="1">
            <w:col w:w="8401" w:space="0"/>
          </w:cols>
        </w:sectPr>
        <w:rPr/>
      </w:pPr>
    </w:p>
    <w:p>
      <w:pPr>
        <w:ind w:left="575"/>
        <w:spacing w:before="56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A</w:t>
      </w:r>
      <w:r>
        <w:rPr>
          <w:rFonts w:ascii="FangSong" w:hAnsi="FangSong" w:eastAsia="FangSong" w:cs="FangSong"/>
          <w:sz w:val="28"/>
          <w:szCs w:val="28"/>
          <w:spacing w:val="-11"/>
        </w:rPr>
        <w:t>．工作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D</w:t>
      </w:r>
    </w:p>
    <w:p>
      <w:pPr>
        <w:ind w:left="582"/>
        <w:spacing w:before="17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C</w:t>
      </w:r>
      <w:r>
        <w:rPr>
          <w:rFonts w:ascii="FangSong" w:hAnsi="FangSong" w:eastAsia="FangSong" w:cs="FangSong"/>
          <w:sz w:val="28"/>
          <w:szCs w:val="28"/>
          <w:spacing w:val="-12"/>
        </w:rPr>
        <w:t>．工作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F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227"/>
        <w:spacing w:before="55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B</w:t>
      </w:r>
      <w:r>
        <w:rPr>
          <w:rFonts w:ascii="FangSong" w:hAnsi="FangSong" w:eastAsia="FangSong" w:cs="FangSong"/>
          <w:sz w:val="28"/>
          <w:szCs w:val="28"/>
          <w:spacing w:val="-11"/>
        </w:rPr>
        <w:t>．工作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E</w:t>
      </w:r>
    </w:p>
    <w:p>
      <w:pPr>
        <w:ind w:left="1228"/>
        <w:spacing w:before="17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D</w:t>
      </w:r>
      <w:r>
        <w:rPr>
          <w:rFonts w:ascii="FangSong" w:hAnsi="FangSong" w:eastAsia="FangSong" w:cs="FangSong"/>
          <w:sz w:val="28"/>
          <w:szCs w:val="28"/>
          <w:spacing w:val="-12"/>
        </w:rPr>
        <w:t>．</w:t>
      </w:r>
      <w:r>
        <w:rPr>
          <w:rFonts w:ascii="FangSong" w:hAnsi="FangSong" w:eastAsia="FangSong" w:cs="FangSong"/>
          <w:sz w:val="28"/>
          <w:szCs w:val="28"/>
          <w:spacing w:val="-11"/>
        </w:rPr>
        <w:t>工作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G</w:t>
      </w:r>
    </w:p>
    <w:p>
      <w:pPr>
        <w:sectPr>
          <w:type w:val="continuous"/>
          <w:pgSz w:w="11907" w:h="16839"/>
          <w:pgMar w:top="1431" w:right="1719" w:bottom="1314" w:left="1785" w:header="0" w:footer="956" w:gutter="0"/>
          <w:cols w:equalWidth="0" w:num="2">
            <w:col w:w="2993" w:space="0"/>
            <w:col w:w="5408" w:space="0"/>
          </w:cols>
        </w:sectPr>
        <w:rPr/>
      </w:pPr>
    </w:p>
    <w:p>
      <w:pPr>
        <w:ind w:left="582"/>
        <w:spacing w:before="22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581"/>
        <w:spacing w:before="25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598"/>
        <w:spacing w:before="171" w:line="501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16"/>
        </w:rPr>
        <w:t>实验名称：绿叶在光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下制造有机物实验</w:t>
      </w:r>
    </w:p>
    <w:p>
      <w:pPr>
        <w:ind w:left="598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实验目</w:t>
      </w:r>
      <w:r>
        <w:rPr>
          <w:rFonts w:ascii="FangSong" w:hAnsi="FangSong" w:eastAsia="FangSong" w:cs="FangSong"/>
          <w:sz w:val="28"/>
          <w:szCs w:val="28"/>
          <w:spacing w:val="-3"/>
        </w:rPr>
        <w:t>的</w:t>
      </w:r>
      <w:r>
        <w:rPr>
          <w:rFonts w:ascii="FangSong" w:hAnsi="FangSong" w:eastAsia="FangSong" w:cs="FangSong"/>
          <w:sz w:val="28"/>
          <w:szCs w:val="28"/>
          <w:spacing w:val="-2"/>
        </w:rPr>
        <w:t>与要求：</w:t>
      </w:r>
    </w:p>
    <w:p>
      <w:pPr>
        <w:ind w:left="605"/>
        <w:spacing w:before="168" w:line="50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1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．检</w:t>
      </w:r>
      <w:r>
        <w:rPr>
          <w:rFonts w:ascii="FangSong" w:hAnsi="FangSong" w:eastAsia="FangSong" w:cs="FangSong"/>
          <w:sz w:val="28"/>
          <w:szCs w:val="28"/>
          <w:spacing w:val="-4"/>
          <w:position w:val="16"/>
        </w:rPr>
        <w:t>验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绿叶在光下制造的有机物是不是淀粉。</w:t>
      </w:r>
    </w:p>
    <w:p>
      <w:pPr>
        <w:ind w:left="587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</w:t>
      </w:r>
      <w:r>
        <w:rPr>
          <w:rFonts w:ascii="FangSong" w:hAnsi="FangSong" w:eastAsia="FangSong" w:cs="FangSong"/>
          <w:sz w:val="28"/>
          <w:szCs w:val="28"/>
          <w:spacing w:val="-1"/>
        </w:rPr>
        <w:t>．探究光照是不是制造有</w:t>
      </w:r>
      <w:r>
        <w:rPr>
          <w:rFonts w:ascii="FangSong" w:hAnsi="FangSong" w:eastAsia="FangSong" w:cs="FangSong"/>
          <w:sz w:val="28"/>
          <w:szCs w:val="28"/>
        </w:rPr>
        <w:t>机物不可或缺的条件。</w:t>
      </w:r>
    </w:p>
    <w:p>
      <w:pPr>
        <w:ind w:left="598"/>
        <w:spacing w:before="172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实</w:t>
      </w:r>
      <w:r>
        <w:rPr>
          <w:rFonts w:ascii="FangSong" w:hAnsi="FangSong" w:eastAsia="FangSong" w:cs="FangSong"/>
          <w:sz w:val="28"/>
          <w:szCs w:val="28"/>
          <w:spacing w:val="-4"/>
        </w:rPr>
        <w:t>验步骤：</w:t>
      </w:r>
    </w:p>
    <w:p>
      <w:pPr>
        <w:ind w:left="32" w:right="78" w:firstLine="567"/>
        <w:spacing w:before="17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①</w:t>
      </w:r>
      <w:r>
        <w:rPr>
          <w:rFonts w:ascii="FangSong" w:hAnsi="FangSong" w:eastAsia="FangSong" w:cs="FangSong"/>
          <w:sz w:val="28"/>
          <w:szCs w:val="28"/>
          <w:spacing w:val="-13"/>
        </w:rPr>
        <w:t>把天竺葵叶片放在盛有酒精的小烧杯中，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隔水加热，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使叶片含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有的叶绿素溶解到酒精中；</w:t>
      </w:r>
    </w:p>
    <w:p>
      <w:pPr>
        <w:ind w:left="598"/>
        <w:spacing w:before="2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②把天竺葵放在阳光下照</w:t>
      </w:r>
      <w:r>
        <w:rPr>
          <w:rFonts w:ascii="FangSong" w:hAnsi="FangSong" w:eastAsia="FangSong" w:cs="FangSong"/>
          <w:sz w:val="28"/>
          <w:szCs w:val="28"/>
          <w:spacing w:val="-1"/>
        </w:rPr>
        <w:t>射；</w:t>
      </w:r>
    </w:p>
    <w:p>
      <w:pPr>
        <w:ind w:left="600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③用黑纸片把天竺葵的上下两面遮盖起来；</w:t>
      </w:r>
    </w:p>
    <w:p>
      <w:pPr>
        <w:ind w:left="598"/>
        <w:spacing w:before="169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④</w:t>
      </w:r>
      <w:r>
        <w:rPr>
          <w:rFonts w:ascii="FangSong" w:hAnsi="FangSong" w:eastAsia="FangSong" w:cs="FangSong"/>
          <w:sz w:val="28"/>
          <w:szCs w:val="28"/>
          <w:spacing w:val="-5"/>
        </w:rPr>
        <w:t>把</w:t>
      </w:r>
      <w:r>
        <w:rPr>
          <w:rFonts w:ascii="FangSong" w:hAnsi="FangSong" w:eastAsia="FangSong" w:cs="FangSong"/>
          <w:sz w:val="28"/>
          <w:szCs w:val="28"/>
          <w:spacing w:val="-4"/>
        </w:rPr>
        <w:t>天竺葵放在黑暗处一昼夜；</w:t>
      </w:r>
    </w:p>
    <w:p>
      <w:pPr>
        <w:ind w:left="600"/>
        <w:spacing w:before="174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⑤</w:t>
      </w:r>
      <w:r>
        <w:rPr>
          <w:rFonts w:ascii="FangSong" w:hAnsi="FangSong" w:eastAsia="FangSong" w:cs="FangSong"/>
          <w:sz w:val="28"/>
          <w:szCs w:val="28"/>
          <w:spacing w:val="-12"/>
        </w:rPr>
        <w:t>把</w:t>
      </w:r>
      <w:r>
        <w:rPr>
          <w:rFonts w:ascii="FangSong" w:hAnsi="FangSong" w:eastAsia="FangSong" w:cs="FangSong"/>
          <w:sz w:val="28"/>
          <w:szCs w:val="28"/>
          <w:spacing w:val="-7"/>
        </w:rPr>
        <w:t>部分遮光的叶片摘下，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去掉遮光的黑纸片；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⑥</w:t>
      </w:r>
      <w:r>
        <w:rPr>
          <w:rFonts w:ascii="FangSong" w:hAnsi="FangSong" w:eastAsia="FangSong" w:cs="FangSong"/>
          <w:sz w:val="28"/>
          <w:szCs w:val="28"/>
          <w:spacing w:val="-6"/>
        </w:rPr>
        <w:t>用清水漂洗叶片，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再把叶片放到培养皿中，向叶片滴加碘酒。</w:t>
      </w:r>
    </w:p>
    <w:p>
      <w:pPr>
        <w:ind w:left="605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1</w:t>
      </w:r>
      <w:r>
        <w:rPr>
          <w:rFonts w:ascii="FangSong" w:hAnsi="FangSong" w:eastAsia="FangSong" w:cs="FangSong"/>
          <w:sz w:val="28"/>
          <w:szCs w:val="28"/>
          <w:spacing w:val="-2"/>
        </w:rPr>
        <w:t>．材料中的</w:t>
      </w:r>
      <w:r>
        <w:rPr>
          <w:rFonts w:ascii="FangSong" w:hAnsi="FangSong" w:eastAsia="FangSong" w:cs="FangSong"/>
          <w:sz w:val="28"/>
          <w:szCs w:val="28"/>
          <w:spacing w:val="-1"/>
        </w:rPr>
        <w:t>实验步骤顺序是错误的，其正确的顺序应为：</w:t>
      </w:r>
    </w:p>
    <w:p>
      <w:pPr>
        <w:ind w:left="581" w:right="2082" w:hanging="6"/>
        <w:spacing w:before="173" w:line="27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④②③①⑤⑥</w:t>
      </w:r>
      <w:r>
        <w:rPr>
          <w:rFonts w:ascii="FangSong" w:hAnsi="FangSong" w:eastAsia="FangSong" w:cs="FangSong"/>
          <w:sz w:val="28"/>
          <w:szCs w:val="28"/>
        </w:rPr>
        <w:t xml:space="preserve">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．④③②⑤①⑥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．②③④⑤</w:t>
      </w:r>
      <w:r>
        <w:rPr>
          <w:rFonts w:ascii="FangSong" w:hAnsi="FangSong" w:eastAsia="FangSong" w:cs="FangSong"/>
          <w:sz w:val="28"/>
          <w:szCs w:val="28"/>
        </w:rPr>
        <w:t>①⑥</w:t>
      </w:r>
      <w:r>
        <w:rPr>
          <w:rFonts w:ascii="FangSong" w:hAnsi="FangSong" w:eastAsia="FangSong" w:cs="FangSong"/>
          <w:sz w:val="28"/>
          <w:szCs w:val="28"/>
        </w:rPr>
        <w:t xml:space="preserve">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．②④③⑤⑥①</w:t>
      </w: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40" w:right="142" w:firstLine="547"/>
        <w:spacing w:before="170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0"/>
        </w:rPr>
        <w:t>2</w:t>
      </w:r>
      <w:r>
        <w:rPr>
          <w:rFonts w:ascii="FangSong" w:hAnsi="FangSong" w:eastAsia="FangSong" w:cs="FangSong"/>
          <w:sz w:val="28"/>
          <w:szCs w:val="28"/>
          <w:spacing w:val="-20"/>
        </w:rPr>
        <w:t>．</w:t>
      </w:r>
      <w:r>
        <w:rPr>
          <w:rFonts w:ascii="FangSong" w:hAnsi="FangSong" w:eastAsia="FangSong" w:cs="FangSong"/>
          <w:sz w:val="28"/>
          <w:szCs w:val="28"/>
          <w:spacing w:val="-10"/>
        </w:rPr>
        <w:t>要想通过实验现象得出“绿叶在光照下产生淀粉”这一结论，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需</w:t>
      </w:r>
      <w:r>
        <w:rPr>
          <w:rFonts w:ascii="FangSong" w:hAnsi="FangSong" w:eastAsia="FangSong" w:cs="FangSong"/>
          <w:sz w:val="28"/>
          <w:szCs w:val="28"/>
          <w:spacing w:val="-12"/>
        </w:rPr>
        <w:t>要基于以下哪一假设？</w:t>
      </w:r>
    </w:p>
    <w:p>
      <w:pPr>
        <w:ind w:left="57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淀粉与碘酒混合前后有明显的现象发生</w:t>
      </w:r>
    </w:p>
    <w:p>
      <w:pPr>
        <w:ind w:left="582" w:right="1243" w:hanging="4"/>
        <w:spacing w:before="171" w:line="27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．叶</w:t>
      </w:r>
      <w:r>
        <w:rPr>
          <w:rFonts w:ascii="FangSong" w:hAnsi="FangSong" w:eastAsia="FangSong" w:cs="FangSong"/>
          <w:sz w:val="28"/>
          <w:szCs w:val="28"/>
        </w:rPr>
        <w:t>片中的叶绿素溶解在酒精中时有明显的现象发生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．遮盖叶片的</w:t>
      </w:r>
      <w:r>
        <w:rPr>
          <w:rFonts w:ascii="FangSong" w:hAnsi="FangSong" w:eastAsia="FangSong" w:cs="FangSong"/>
          <w:sz w:val="28"/>
          <w:szCs w:val="28"/>
        </w:rPr>
        <w:t>黑纸片完全不透光</w:t>
      </w:r>
    </w:p>
    <w:p>
      <w:pPr>
        <w:ind w:left="579"/>
        <w:spacing w:before="168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．实验所处</w:t>
      </w:r>
      <w:r>
        <w:rPr>
          <w:rFonts w:ascii="FangSong" w:hAnsi="FangSong" w:eastAsia="FangSong" w:cs="FangSong"/>
          <w:sz w:val="28"/>
          <w:szCs w:val="28"/>
        </w:rPr>
        <w:t>环境温度和湿度保持基本恒定</w:t>
      </w:r>
    </w:p>
    <w:p>
      <w:pPr>
        <w:sectPr>
          <w:type w:val="continuous"/>
          <w:pgSz w:w="11907" w:h="16839"/>
          <w:pgMar w:top="1431" w:right="1719" w:bottom="1314" w:left="1785" w:header="0" w:footer="956" w:gutter="0"/>
          <w:cols w:equalWidth="0" w:num="1">
            <w:col w:w="8401" w:space="0"/>
          </w:cols>
        </w:sectPr>
        <w:rPr/>
      </w:pP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5.3.2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C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left="33"/>
        <w:spacing w:before="101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8" w:id="18"/>
      <w:bookmarkEnd w:id="18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.3.2.1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20" w:lineRule="auto"/>
        <w:rPr>
          <w:rFonts w:ascii="Arial"/>
          <w:sz w:val="21"/>
        </w:rPr>
      </w:pPr>
      <w:r/>
    </w:p>
    <w:p>
      <w:pPr>
        <w:ind w:left="34" w:right="256" w:firstLine="625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《综</w:t>
      </w:r>
      <w:r>
        <w:rPr>
          <w:rFonts w:ascii="FangSong" w:hAnsi="FangSong" w:eastAsia="FangSong" w:cs="FangSong"/>
          <w:sz w:val="31"/>
          <w:szCs w:val="31"/>
          <w:spacing w:val="-3"/>
        </w:rPr>
        <w:t>合应用能力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C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类)》是针对事业单位自然科学类专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业技术岗位公开招</w:t>
      </w:r>
      <w:r>
        <w:rPr>
          <w:rFonts w:ascii="FangSong" w:hAnsi="FangSong" w:eastAsia="FangSong" w:cs="FangSong"/>
          <w:sz w:val="31"/>
          <w:szCs w:val="31"/>
          <w:spacing w:val="2"/>
        </w:rPr>
        <w:t>聘工作人员而设置的考试科目，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旨在测查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应</w:t>
      </w:r>
      <w:r>
        <w:rPr>
          <w:rFonts w:ascii="FangSong" w:hAnsi="FangSong" w:eastAsia="FangSong" w:cs="FangSong"/>
          <w:sz w:val="31"/>
          <w:szCs w:val="31"/>
          <w:spacing w:val="14"/>
        </w:rPr>
        <w:t>试</w:t>
      </w:r>
      <w:r>
        <w:rPr>
          <w:rFonts w:ascii="FangSong" w:hAnsi="FangSong" w:eastAsia="FangSong" w:cs="FangSong"/>
          <w:sz w:val="31"/>
          <w:szCs w:val="31"/>
          <w:spacing w:val="8"/>
        </w:rPr>
        <w:t>人员综合运用相关知识和技能发现问题、分析问题、解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决</w:t>
      </w:r>
      <w:r>
        <w:rPr>
          <w:rFonts w:ascii="FangSong" w:hAnsi="FangSong" w:eastAsia="FangSong" w:cs="FangSong"/>
          <w:sz w:val="31"/>
          <w:szCs w:val="31"/>
          <w:spacing w:val="-1"/>
        </w:rPr>
        <w:t>问题的能力。</w:t>
      </w:r>
    </w:p>
    <w:p>
      <w:pPr>
        <w:ind w:left="33"/>
        <w:spacing w:before="212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3.2.2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left="30" w:right="260" w:firstLine="650"/>
        <w:spacing w:before="102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要测查应试人员的阅读理解能力、逻辑思维能力、数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据</w:t>
      </w:r>
      <w:r>
        <w:rPr>
          <w:rFonts w:ascii="FangSong" w:hAnsi="FangSong" w:eastAsia="FangSong" w:cs="FangSong"/>
          <w:sz w:val="31"/>
          <w:szCs w:val="31"/>
          <w:spacing w:val="5"/>
        </w:rPr>
        <w:t>加工能力、文字表达能力。</w:t>
      </w:r>
    </w:p>
    <w:p>
      <w:pPr>
        <w:ind w:left="34" w:right="256" w:firstLine="666"/>
        <w:spacing w:before="1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阅读理解能力：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能够把握自然科学文献中的数据、事实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和观</w:t>
      </w:r>
      <w:r>
        <w:rPr>
          <w:rFonts w:ascii="FangSong" w:hAnsi="FangSong" w:eastAsia="FangSong" w:cs="FangSong"/>
          <w:sz w:val="31"/>
          <w:szCs w:val="31"/>
          <w:spacing w:val="-5"/>
        </w:rPr>
        <w:t>点，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全面准确领会材料含义。</w:t>
      </w:r>
    </w:p>
    <w:p>
      <w:pPr>
        <w:ind w:left="36" w:right="179" w:firstLine="630"/>
        <w:spacing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逻辑思维能力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：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能够运用逻辑方法，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对自然科学领域的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现</w:t>
      </w:r>
      <w:r>
        <w:rPr>
          <w:rFonts w:ascii="FangSong" w:hAnsi="FangSong" w:eastAsia="FangSong" w:cs="FangSong"/>
          <w:sz w:val="31"/>
          <w:szCs w:val="31"/>
          <w:spacing w:val="15"/>
        </w:rPr>
        <w:t>象</w:t>
      </w:r>
      <w:r>
        <w:rPr>
          <w:rFonts w:ascii="FangSong" w:hAnsi="FangSong" w:eastAsia="FangSong" w:cs="FangSong"/>
          <w:sz w:val="31"/>
          <w:szCs w:val="31"/>
          <w:spacing w:val="11"/>
        </w:rPr>
        <w:t>、数据、问题和观点等进行分析、判断、推理和论证。</w:t>
      </w:r>
    </w:p>
    <w:p>
      <w:pPr>
        <w:ind w:left="26" w:right="257" w:firstLine="651"/>
        <w:spacing w:before="2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数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据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加工能力：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能够运用科学的方法，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对信息和数据进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行识别、收集、分析和评价，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并将数据处理结果用于解</w:t>
      </w:r>
      <w:r>
        <w:rPr>
          <w:rFonts w:ascii="FangSong" w:hAnsi="FangSong" w:eastAsia="FangSong" w:cs="FangSong"/>
          <w:sz w:val="31"/>
          <w:szCs w:val="31"/>
          <w:spacing w:val="2"/>
        </w:rPr>
        <w:t>决</w:t>
      </w:r>
      <w:r>
        <w:rPr>
          <w:rFonts w:ascii="FangSong" w:hAnsi="FangSong" w:eastAsia="FangSong" w:cs="FangSong"/>
          <w:sz w:val="31"/>
          <w:szCs w:val="31"/>
        </w:rPr>
        <w:t>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际</w:t>
      </w:r>
      <w:r>
        <w:rPr>
          <w:rFonts w:ascii="FangSong" w:hAnsi="FangSong" w:eastAsia="FangSong" w:cs="FangSong"/>
          <w:sz w:val="31"/>
          <w:szCs w:val="31"/>
          <w:spacing w:val="-7"/>
        </w:rPr>
        <w:t>问题。</w:t>
      </w:r>
    </w:p>
    <w:p>
      <w:pPr>
        <w:ind w:left="24" w:right="257" w:firstLine="659"/>
        <w:spacing w:before="3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文字表达能力：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能够运用文字、数</w:t>
      </w:r>
      <w:r>
        <w:rPr>
          <w:rFonts w:ascii="FangSong" w:hAnsi="FangSong" w:eastAsia="FangSong" w:cs="FangSong"/>
          <w:sz w:val="31"/>
          <w:szCs w:val="31"/>
          <w:spacing w:val="1"/>
        </w:rPr>
        <w:t>据、图表等准确清晰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地</w:t>
      </w:r>
      <w:r>
        <w:rPr>
          <w:rFonts w:ascii="FangSong" w:hAnsi="FangSong" w:eastAsia="FangSong" w:cs="FangSong"/>
          <w:sz w:val="31"/>
          <w:szCs w:val="31"/>
          <w:spacing w:val="9"/>
        </w:rPr>
        <w:t>陈</w:t>
      </w:r>
      <w:r>
        <w:rPr>
          <w:rFonts w:ascii="FangSong" w:hAnsi="FangSong" w:eastAsia="FangSong" w:cs="FangSong"/>
          <w:sz w:val="31"/>
          <w:szCs w:val="31"/>
          <w:spacing w:val="8"/>
        </w:rPr>
        <w:t>述意见、论证观点、表达思想。</w:t>
      </w:r>
    </w:p>
    <w:p>
      <w:pPr>
        <w:ind w:left="33"/>
        <w:spacing w:before="210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.3.2.3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试卷结构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left="665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试卷</w:t>
      </w:r>
      <w:r>
        <w:rPr>
          <w:rFonts w:ascii="FangSong" w:hAnsi="FangSong" w:eastAsia="FangSong" w:cs="FangSong"/>
          <w:sz w:val="31"/>
          <w:szCs w:val="31"/>
          <w:spacing w:val="6"/>
        </w:rPr>
        <w:t>以主观性试题为主，主要题型包括科技文献阅读题、</w:t>
      </w:r>
    </w:p>
    <w:p>
      <w:pPr>
        <w:sectPr>
          <w:footerReference w:type="default" r:id="rId47"/>
          <w:pgSz w:w="11907" w:h="16839"/>
          <w:pgMar w:top="1431" w:right="1542" w:bottom="1314" w:left="1785" w:header="0" w:footer="955" w:gutter="0"/>
        </w:sectPr>
        <w:rPr/>
      </w:pPr>
    </w:p>
    <w:p>
      <w:pPr>
        <w:ind w:left="30" w:right="17" w:hanging="6"/>
        <w:spacing w:before="177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论证评价题、科技实务题、材料作文题等。每次考试从上</w:t>
      </w:r>
      <w:r>
        <w:rPr>
          <w:rFonts w:ascii="FangSong" w:hAnsi="FangSong" w:eastAsia="FangSong" w:cs="FangSong"/>
          <w:sz w:val="31"/>
          <w:szCs w:val="31"/>
          <w:spacing w:val="7"/>
        </w:rPr>
        <w:t>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题</w:t>
      </w:r>
      <w:r>
        <w:rPr>
          <w:rFonts w:ascii="FangSong" w:hAnsi="FangSong" w:eastAsia="FangSong" w:cs="FangSong"/>
          <w:sz w:val="31"/>
          <w:szCs w:val="31"/>
        </w:rPr>
        <w:t>型中组合选用。</w:t>
      </w:r>
    </w:p>
    <w:p>
      <w:pPr>
        <w:sectPr>
          <w:footerReference w:type="default" r:id="rId48"/>
          <w:pgSz w:w="11907" w:h="16839"/>
          <w:pgMar w:top="1431" w:right="1785" w:bottom="1314" w:left="1785" w:header="0" w:footer="952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5.4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中小学教师类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(</w:t>
      </w:r>
      <w:r>
        <w:rPr>
          <w:rFonts w:ascii="SimHei" w:hAnsi="SimHei" w:eastAsia="SimHei" w:cs="SimHei"/>
          <w:sz w:val="31"/>
          <w:szCs w:val="31"/>
        </w:rPr>
        <w:t>D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类)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19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5.4.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D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33"/>
        <w:spacing w:before="100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9" w:id="19"/>
      <w:bookmarkEnd w:id="19"/>
      <w:bookmarkStart w:name="_bookmark20" w:id="20"/>
      <w:bookmarkEnd w:id="20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.4.1.1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0" w:firstLine="629"/>
        <w:spacing w:before="101" w:line="38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《职业能力倾向测验(</w:t>
      </w:r>
      <w:r>
        <w:rPr>
          <w:rFonts w:ascii="FangSong" w:hAnsi="FangSong" w:eastAsia="FangSong" w:cs="FangSong"/>
          <w:sz w:val="31"/>
          <w:szCs w:val="31"/>
        </w:rPr>
        <w:t>D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类)》是针对中小学和中专等</w:t>
      </w:r>
      <w:r>
        <w:rPr>
          <w:rFonts w:ascii="FangSong" w:hAnsi="FangSong" w:eastAsia="FangSong" w:cs="FangSong"/>
          <w:sz w:val="31"/>
          <w:szCs w:val="31"/>
          <w:spacing w:val="5"/>
        </w:rPr>
        <w:t>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育机</w:t>
      </w:r>
      <w:r>
        <w:rPr>
          <w:rFonts w:ascii="FangSong" w:hAnsi="FangSong" w:eastAsia="FangSong" w:cs="FangSong"/>
          <w:sz w:val="31"/>
          <w:szCs w:val="31"/>
          <w:spacing w:val="11"/>
        </w:rPr>
        <w:t>构</w:t>
      </w:r>
      <w:r>
        <w:rPr>
          <w:rFonts w:ascii="FangSong" w:hAnsi="FangSong" w:eastAsia="FangSong" w:cs="FangSong"/>
          <w:sz w:val="31"/>
          <w:szCs w:val="31"/>
          <w:spacing w:val="8"/>
        </w:rPr>
        <w:t>的教师岗位公开招聘工作人员而设置的考试科目，主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要测</w:t>
      </w:r>
      <w:r>
        <w:rPr>
          <w:rFonts w:ascii="FangSong" w:hAnsi="FangSong" w:eastAsia="FangSong" w:cs="FangSong"/>
          <w:sz w:val="31"/>
          <w:szCs w:val="31"/>
          <w:spacing w:val="12"/>
        </w:rPr>
        <w:t>查</w:t>
      </w:r>
      <w:r>
        <w:rPr>
          <w:rFonts w:ascii="FangSong" w:hAnsi="FangSong" w:eastAsia="FangSong" w:cs="FangSong"/>
          <w:sz w:val="31"/>
          <w:szCs w:val="31"/>
          <w:spacing w:val="8"/>
        </w:rPr>
        <w:t>与中小学教师职业密切相关的、适合通过客观化纸笔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测</w:t>
      </w:r>
      <w:r>
        <w:rPr>
          <w:rFonts w:ascii="FangSong" w:hAnsi="FangSong" w:eastAsia="FangSong" w:cs="FangSong"/>
          <w:sz w:val="31"/>
          <w:szCs w:val="31"/>
          <w:spacing w:val="12"/>
        </w:rPr>
        <w:t>验方式进行考查的基本素质和能力要素，包括常识判断、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言语理解与表达、数量分析、判断推理、策略选择等部分。</w:t>
      </w:r>
    </w:p>
    <w:p>
      <w:pPr>
        <w:ind w:left="33"/>
        <w:spacing w:before="153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4.1.2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668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26" w:right="93" w:firstLine="654"/>
        <w:spacing w:before="24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主要测查应试人员是否具备从事教育工作所需要的</w:t>
      </w:r>
      <w:r>
        <w:rPr>
          <w:rFonts w:ascii="FangSong" w:hAnsi="FangSong" w:eastAsia="FangSong" w:cs="FangSong"/>
          <w:sz w:val="31"/>
          <w:szCs w:val="31"/>
          <w:spacing w:val="18"/>
        </w:rPr>
        <w:t>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本知识以及运用这些知识进行分析判断的基本能力，是否</w:t>
      </w:r>
      <w:r>
        <w:rPr>
          <w:rFonts w:ascii="FangSong" w:hAnsi="FangSong" w:eastAsia="FangSong" w:cs="FangSong"/>
          <w:sz w:val="31"/>
          <w:szCs w:val="31"/>
          <w:spacing w:val="5"/>
        </w:rPr>
        <w:t>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有广</w:t>
      </w:r>
      <w:r>
        <w:rPr>
          <w:rFonts w:ascii="FangSong" w:hAnsi="FangSong" w:eastAsia="FangSong" w:cs="FangSong"/>
          <w:sz w:val="31"/>
          <w:szCs w:val="31"/>
          <w:spacing w:val="-11"/>
        </w:rPr>
        <w:t>博</w:t>
      </w:r>
      <w:r>
        <w:rPr>
          <w:rFonts w:ascii="FangSong" w:hAnsi="FangSong" w:eastAsia="FangSong" w:cs="FangSong"/>
          <w:sz w:val="31"/>
          <w:szCs w:val="31"/>
          <w:spacing w:val="-8"/>
        </w:rPr>
        <w:t>的知识面，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主要涉及教育、文化、历史、政治、自然、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经</w:t>
      </w:r>
      <w:r>
        <w:rPr>
          <w:rFonts w:ascii="FangSong" w:hAnsi="FangSong" w:eastAsia="FangSong" w:cs="FangSong"/>
          <w:sz w:val="31"/>
          <w:szCs w:val="31"/>
          <w:spacing w:val="7"/>
        </w:rPr>
        <w:t>济、法律等方面。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265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教育上的“拔苗助长”违</w:t>
      </w:r>
      <w:r>
        <w:rPr>
          <w:rFonts w:ascii="FangSong" w:hAnsi="FangSong" w:eastAsia="FangSong" w:cs="FangSong"/>
          <w:sz w:val="28"/>
          <w:szCs w:val="28"/>
          <w:spacing w:val="-1"/>
        </w:rPr>
        <w:t>背了个体身心发展的(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  </w:t>
      </w:r>
      <w:r>
        <w:rPr>
          <w:rFonts w:ascii="FangSong" w:hAnsi="FangSong" w:eastAsia="FangSong" w:cs="FangSong"/>
          <w:sz w:val="28"/>
          <w:szCs w:val="28"/>
          <w:spacing w:val="-1"/>
        </w:rPr>
        <w:t>)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规律。</w:t>
      </w:r>
    </w:p>
    <w:p>
      <w:pPr>
        <w:spacing w:line="236" w:lineRule="exact"/>
        <w:rPr/>
      </w:pPr>
      <w:r/>
    </w:p>
    <w:p>
      <w:pPr>
        <w:sectPr>
          <w:footerReference w:type="default" r:id="rId49"/>
          <w:pgSz w:w="11907" w:h="16839"/>
          <w:pgMar w:top="1431" w:right="1709" w:bottom="1314" w:left="1785" w:header="0" w:footer="952" w:gutter="0"/>
          <w:cols w:equalWidth="0" w:num="1">
            <w:col w:w="8411" w:space="0"/>
          </w:cols>
        </w:sectPr>
        <w:rPr/>
      </w:pPr>
    </w:p>
    <w:p>
      <w:pPr>
        <w:ind w:left="575"/>
        <w:spacing w:before="5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互</w:t>
      </w:r>
      <w:r>
        <w:rPr>
          <w:rFonts w:ascii="FangSong" w:hAnsi="FangSong" w:eastAsia="FangSong" w:cs="FangSong"/>
          <w:sz w:val="28"/>
          <w:szCs w:val="28"/>
          <w:spacing w:val="-3"/>
        </w:rPr>
        <w:t>补性</w:t>
      </w:r>
    </w:p>
    <w:p>
      <w:pPr>
        <w:ind w:left="582"/>
        <w:spacing w:before="296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C</w:t>
      </w:r>
      <w:r>
        <w:rPr>
          <w:rFonts w:ascii="FangSong" w:hAnsi="FangSong" w:eastAsia="FangSong" w:cs="FangSong"/>
          <w:sz w:val="28"/>
          <w:szCs w:val="28"/>
          <w:spacing w:val="-5"/>
        </w:rPr>
        <w:t>．顺序性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204"/>
        <w:spacing w:before="55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FangSong" w:hAnsi="FangSong" w:eastAsia="FangSong" w:cs="FangSong"/>
          <w:sz w:val="28"/>
          <w:szCs w:val="28"/>
          <w:spacing w:val="-5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共同性</w:t>
      </w:r>
    </w:p>
    <w:p>
      <w:pPr>
        <w:ind w:left="1205"/>
        <w:spacing w:before="296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差异性</w:t>
      </w:r>
    </w:p>
    <w:p>
      <w:pPr>
        <w:sectPr>
          <w:type w:val="continuous"/>
          <w:pgSz w:w="11907" w:h="16839"/>
          <w:pgMar w:top="1431" w:right="1709" w:bottom="1314" w:left="1785" w:header="0" w:footer="952" w:gutter="0"/>
          <w:cols w:equalWidth="0" w:num="2">
            <w:col w:w="3016" w:space="0"/>
            <w:col w:w="5395" w:space="0"/>
          </w:cols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ind w:left="58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sectPr>
          <w:type w:val="continuous"/>
          <w:pgSz w:w="11907" w:h="16839"/>
          <w:pgMar w:top="1431" w:right="1709" w:bottom="1314" w:left="1785" w:header="0" w:footer="952" w:gutter="0"/>
          <w:cols w:equalWidth="0" w:num="1">
            <w:col w:w="8411" w:space="0"/>
          </w:cols>
        </w:sectPr>
        <w:rPr/>
      </w:pPr>
    </w:p>
    <w:p>
      <w:pPr>
        <w:ind w:left="668"/>
        <w:spacing w:before="18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ind w:left="23" w:right="134" w:firstLine="658"/>
        <w:spacing w:before="133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主要测查应试人员迅速准确地理解和把握语言文字</w:t>
      </w:r>
      <w:r>
        <w:rPr>
          <w:rFonts w:ascii="FangSong" w:hAnsi="FangSong" w:eastAsia="FangSong" w:cs="FangSong"/>
          <w:sz w:val="31"/>
          <w:szCs w:val="31"/>
          <w:spacing w:val="18"/>
        </w:rPr>
        <w:t>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涵、运用语言文字进行思考和交流的能力，包括查找主要</w:t>
      </w:r>
      <w:r>
        <w:rPr>
          <w:rFonts w:ascii="FangSong" w:hAnsi="FangSong" w:eastAsia="FangSong" w:cs="FangSong"/>
          <w:sz w:val="31"/>
          <w:szCs w:val="31"/>
          <w:spacing w:val="8"/>
        </w:rPr>
        <w:t>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息及重要细节；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正确</w:t>
      </w:r>
      <w:r>
        <w:rPr>
          <w:rFonts w:ascii="FangSong" w:hAnsi="FangSong" w:eastAsia="FangSong" w:cs="FangSong"/>
          <w:sz w:val="31"/>
          <w:szCs w:val="31"/>
          <w:spacing w:val="-2"/>
        </w:rPr>
        <w:t>理解指定词语、语句的含义；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概括归纳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主</w:t>
      </w:r>
      <w:r>
        <w:rPr>
          <w:rFonts w:ascii="FangSong" w:hAnsi="FangSong" w:eastAsia="FangSong" w:cs="FangSong"/>
          <w:sz w:val="31"/>
          <w:szCs w:val="31"/>
          <w:spacing w:val="15"/>
        </w:rPr>
        <w:t>题</w:t>
      </w:r>
      <w:r>
        <w:rPr>
          <w:rFonts w:ascii="FangSong" w:hAnsi="FangSong" w:eastAsia="FangSong" w:cs="FangSong"/>
          <w:sz w:val="31"/>
          <w:szCs w:val="31"/>
          <w:spacing w:val="12"/>
        </w:rPr>
        <w:t>、主旨；判断新组成的语句与阅读内容原意是否一致；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根</w:t>
      </w:r>
      <w:r>
        <w:rPr>
          <w:rFonts w:ascii="FangSong" w:hAnsi="FangSong" w:eastAsia="FangSong" w:cs="FangSong"/>
          <w:sz w:val="31"/>
          <w:szCs w:val="31"/>
          <w:spacing w:val="15"/>
        </w:rPr>
        <w:t>据</w:t>
      </w:r>
      <w:r>
        <w:rPr>
          <w:rFonts w:ascii="FangSong" w:hAnsi="FangSong" w:eastAsia="FangSong" w:cs="FangSong"/>
          <w:sz w:val="31"/>
          <w:szCs w:val="31"/>
          <w:spacing w:val="12"/>
        </w:rPr>
        <w:t>阅读内容合理推断隐含信息；判断作者的态度、意图、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倾</w:t>
      </w:r>
      <w:r>
        <w:rPr>
          <w:rFonts w:ascii="FangSong" w:hAnsi="FangSong" w:eastAsia="FangSong" w:cs="FangSong"/>
          <w:sz w:val="31"/>
          <w:szCs w:val="31"/>
          <w:spacing w:val="9"/>
        </w:rPr>
        <w:t>向</w:t>
      </w:r>
      <w:r>
        <w:rPr>
          <w:rFonts w:ascii="FangSong" w:hAnsi="FangSong" w:eastAsia="FangSong" w:cs="FangSong"/>
          <w:sz w:val="31"/>
          <w:szCs w:val="31"/>
          <w:spacing w:val="6"/>
        </w:rPr>
        <w:t>、目的；准确、得体地遣词用字、表达观点。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48" w:firstLine="542"/>
        <w:spacing w:before="1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从学校的角度上说，家长和学校本身应该是一种合作关系。在家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中，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家长要担负起教育责任，不应过度地</w:t>
      </w:r>
      <w:r>
        <w:rPr>
          <w:rFonts w:ascii="SimSun" w:hAnsi="SimSun" w:eastAsia="SimSun" w:cs="SimSun"/>
          <w:sz w:val="28"/>
          <w:szCs w:val="28"/>
          <w:u w:val="single" w:color="auto"/>
          <w:spacing w:val="-8"/>
        </w:rPr>
        <w:t>______</w:t>
      </w:r>
      <w:r>
        <w:rPr>
          <w:rFonts w:ascii="FangSong" w:hAnsi="FangSong" w:eastAsia="FangSong" w:cs="FangSong"/>
          <w:sz w:val="28"/>
          <w:szCs w:val="28"/>
          <w:spacing w:val="-8"/>
        </w:rPr>
        <w:t>校方教育。家长和</w:t>
      </w:r>
      <w:r>
        <w:rPr>
          <w:rFonts w:ascii="FangSong" w:hAnsi="FangSong" w:eastAsia="FangSong" w:cs="FangSong"/>
          <w:sz w:val="28"/>
          <w:szCs w:val="28"/>
          <w:spacing w:val="-3"/>
        </w:rPr>
        <w:t>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师有</w:t>
      </w:r>
      <w:r>
        <w:rPr>
          <w:rFonts w:ascii="FangSong" w:hAnsi="FangSong" w:eastAsia="FangSong" w:cs="FangSong"/>
          <w:sz w:val="28"/>
          <w:szCs w:val="28"/>
          <w:spacing w:val="-13"/>
        </w:rPr>
        <w:t>着</w:t>
      </w:r>
      <w:r>
        <w:rPr>
          <w:rFonts w:ascii="FangSong" w:hAnsi="FangSong" w:eastAsia="FangSong" w:cs="FangSong"/>
          <w:sz w:val="28"/>
          <w:szCs w:val="28"/>
          <w:spacing w:val="-12"/>
        </w:rPr>
        <w:t>不一样的教育背景，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在教育思想和教育方式上也存在差异，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以只</w:t>
      </w:r>
      <w:r>
        <w:rPr>
          <w:rFonts w:ascii="FangSong" w:hAnsi="FangSong" w:eastAsia="FangSong" w:cs="FangSong"/>
          <w:sz w:val="28"/>
          <w:szCs w:val="28"/>
          <w:spacing w:val="-9"/>
        </w:rPr>
        <w:t>有</w:t>
      </w:r>
      <w:r>
        <w:rPr>
          <w:rFonts w:ascii="FangSong" w:hAnsi="FangSong" w:eastAsia="FangSong" w:cs="FangSong"/>
          <w:sz w:val="28"/>
          <w:szCs w:val="28"/>
          <w:spacing w:val="-5"/>
        </w:rPr>
        <w:t>老师和家长做到真正的</w:t>
      </w:r>
      <w:r>
        <w:rPr>
          <w:rFonts w:ascii="SimSun" w:hAnsi="SimSun" w:eastAsia="SimSun" w:cs="SimSun"/>
          <w:sz w:val="28"/>
          <w:szCs w:val="28"/>
          <w:u w:val="single" w:color="auto"/>
          <w:spacing w:val="-5"/>
        </w:rPr>
        <w:t>______</w:t>
      </w:r>
      <w:r>
        <w:rPr>
          <w:rFonts w:ascii="FangSong" w:hAnsi="FangSong" w:eastAsia="FangSong" w:cs="FangSong"/>
          <w:sz w:val="28"/>
          <w:szCs w:val="28"/>
          <w:spacing w:val="-5"/>
        </w:rPr>
        <w:t>，才可以避免矛盾和冲突的产生。</w:t>
      </w:r>
    </w:p>
    <w:p>
      <w:pPr>
        <w:ind w:left="581" w:right="2507" w:hanging="6"/>
        <w:spacing w:line="29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批评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互动</w:t>
      </w:r>
      <w:r>
        <w:rPr>
          <w:rFonts w:ascii="FangSong" w:hAnsi="FangSong" w:eastAsia="FangSong" w:cs="FangSong"/>
          <w:sz w:val="28"/>
          <w:szCs w:val="28"/>
        </w:rPr>
        <w:t xml:space="preserve">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．倚重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配合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．依赖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沟</w:t>
      </w:r>
      <w:r>
        <w:rPr>
          <w:rFonts w:ascii="FangSong" w:hAnsi="FangSong" w:eastAsia="FangSong" w:cs="FangSong"/>
          <w:sz w:val="28"/>
          <w:szCs w:val="28"/>
        </w:rPr>
        <w:t>通</w:t>
      </w:r>
      <w:r>
        <w:rPr>
          <w:rFonts w:ascii="FangSong" w:hAnsi="FangSong" w:eastAsia="FangSong" w:cs="FangSong"/>
          <w:sz w:val="28"/>
          <w:szCs w:val="28"/>
        </w:rPr>
        <w:t xml:space="preserve">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．强调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了解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28"/>
        <w:spacing w:before="135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6" w:right="220" w:firstLine="564"/>
        <w:spacing w:before="1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5"/>
        </w:rPr>
        <w:t>有</w:t>
      </w:r>
      <w:r>
        <w:rPr>
          <w:rFonts w:ascii="FangSong" w:hAnsi="FangSong" w:eastAsia="FangSong" w:cs="FangSong"/>
          <w:sz w:val="28"/>
          <w:szCs w:val="28"/>
          <w:spacing w:val="-13"/>
        </w:rPr>
        <w:t>一个小孩，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在上中学时，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父母曾为他选择文学这条路。只上了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一学期，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老师就在他的评语中写下了这样的结论：“该生用功，但</w:t>
      </w:r>
      <w:r>
        <w:rPr>
          <w:rFonts w:ascii="FangSong" w:hAnsi="FangSong" w:eastAsia="FangSong" w:cs="FangSong"/>
          <w:sz w:val="28"/>
          <w:szCs w:val="28"/>
          <w:spacing w:val="-3"/>
        </w:rPr>
        <w:t>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事过分拘泥，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这样的人即使有着完善的品德，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也决不可能在文学上</w:t>
      </w:r>
      <w:r>
        <w:rPr>
          <w:rFonts w:ascii="FangSong" w:hAnsi="FangSong" w:eastAsia="FangSong" w:cs="FangSong"/>
          <w:sz w:val="28"/>
          <w:szCs w:val="28"/>
          <w:spacing w:val="-11"/>
        </w:rPr>
        <w:t>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所成就。”后来，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一位化学老师了解到他的这个特点后，就建议他</w:t>
      </w:r>
      <w:r>
        <w:rPr>
          <w:rFonts w:ascii="FangSong" w:hAnsi="FangSong" w:eastAsia="FangSong" w:cs="FangSong"/>
          <w:sz w:val="28"/>
          <w:szCs w:val="28"/>
          <w:spacing w:val="-3"/>
        </w:rPr>
        <w:t>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学</w:t>
      </w:r>
      <w:r>
        <w:rPr>
          <w:rFonts w:ascii="FangSong" w:hAnsi="FangSong" w:eastAsia="FangSong" w:cs="FangSong"/>
          <w:sz w:val="28"/>
          <w:szCs w:val="28"/>
          <w:spacing w:val="-12"/>
        </w:rPr>
        <w:t>化学，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因为做化学实验需要的正是一丝不苟。改学化学后，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他好像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找到了自己的人生舞台，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成绩在同学中遥遥领先。后来，他荣获了</w:t>
      </w:r>
      <w:r>
        <w:rPr>
          <w:rFonts w:ascii="FangSong" w:hAnsi="FangSong" w:eastAsia="FangSong" w:cs="FangSong"/>
          <w:sz w:val="28"/>
          <w:szCs w:val="28"/>
          <w:spacing w:val="-7"/>
        </w:rPr>
        <w:t>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贝</w:t>
      </w:r>
      <w:r>
        <w:rPr>
          <w:rFonts w:ascii="FangSong" w:hAnsi="FangSong" w:eastAsia="FangSong" w:cs="FangSong"/>
          <w:sz w:val="28"/>
          <w:szCs w:val="28"/>
          <w:spacing w:val="-16"/>
        </w:rPr>
        <w:t>尔化学奖，他的名字叫奥托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·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瓦拉赫。</w:t>
      </w:r>
    </w:p>
    <w:p>
      <w:pPr>
        <w:ind w:left="584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这</w:t>
      </w:r>
      <w:r>
        <w:rPr>
          <w:rFonts w:ascii="FangSong" w:hAnsi="FangSong" w:eastAsia="FangSong" w:cs="FangSong"/>
          <w:sz w:val="28"/>
          <w:szCs w:val="28"/>
          <w:spacing w:val="-5"/>
        </w:rPr>
        <w:t>个故事主要告诉我们：</w:t>
      </w:r>
    </w:p>
    <w:p>
      <w:pPr>
        <w:ind w:left="575"/>
        <w:spacing w:before="168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</w:t>
      </w:r>
      <w:r>
        <w:rPr>
          <w:rFonts w:ascii="FangSong" w:hAnsi="FangSong" w:eastAsia="FangSong" w:cs="FangSong"/>
          <w:sz w:val="28"/>
          <w:szCs w:val="28"/>
          <w:position w:val="16"/>
        </w:rPr>
        <w:t>父母不应过早代替孩子选择人生道路</w:t>
      </w:r>
    </w:p>
    <w:p>
      <w:pPr>
        <w:ind w:left="578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．教师</w:t>
      </w:r>
      <w:r>
        <w:rPr>
          <w:rFonts w:ascii="FangSong" w:hAnsi="FangSong" w:eastAsia="FangSong" w:cs="FangSong"/>
          <w:sz w:val="28"/>
          <w:szCs w:val="28"/>
        </w:rPr>
        <w:t>对孩子的成功具有决定性的作用</w:t>
      </w:r>
    </w:p>
    <w:p>
      <w:pPr>
        <w:ind w:left="582"/>
        <w:spacing w:before="17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．人在本质上只有</w:t>
      </w:r>
      <w:r>
        <w:rPr>
          <w:rFonts w:ascii="FangSong" w:hAnsi="FangSong" w:eastAsia="FangSong" w:cs="FangSong"/>
          <w:sz w:val="28"/>
          <w:szCs w:val="28"/>
        </w:rPr>
        <w:t>特点而没有优缺点之分</w:t>
      </w:r>
    </w:p>
    <w:p>
      <w:pPr>
        <w:sectPr>
          <w:footerReference w:type="default" r:id="rId50"/>
          <w:pgSz w:w="11907" w:h="16839"/>
          <w:pgMar w:top="1431" w:right="1575" w:bottom="1314" w:left="1785" w:header="0" w:footer="955" w:gutter="0"/>
        </w:sectPr>
        <w:rPr/>
      </w:pPr>
    </w:p>
    <w:p>
      <w:pPr>
        <w:ind w:left="579"/>
        <w:spacing w:before="168" w:line="499" w:lineRule="exact"/>
        <w:rPr>
          <w:rFonts w:ascii="FangSong" w:hAnsi="FangSong" w:eastAsia="FangSong" w:cs="FangSong"/>
          <w:sz w:val="28"/>
          <w:szCs w:val="28"/>
        </w:rPr>
      </w:pPr>
      <w:r>
        <w:pict>
          <v:shape id="_x0000_s102" style="position:absolute;margin-left:299.295pt;margin-top:431.35pt;mso-position-vertical-relative:page;mso-position-horizontal-relative:page;width:18.45pt;height:51.2pt;z-index:251881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24" w:lineRule="exact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  <w:w w:val="83"/>
                      <w:position w:val="27"/>
                    </w:rPr>
                    <w:t>B</w:t>
                  </w: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11"/>
                      <w:w w:val="83"/>
                      <w:position w:val="27"/>
                    </w:rPr>
                    <w:t>．</w:t>
                  </w:r>
                </w:p>
                <w:p>
                  <w:pPr>
                    <w:ind w:left="21"/>
                    <w:spacing w:line="236" w:lineRule="auto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  <w:w w:val="83"/>
                    </w:rPr>
                    <w:t>D</w:t>
                  </w: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11"/>
                      <w:w w:val="83"/>
                    </w:rPr>
                    <w:t>．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position w:val="16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．善于利</w:t>
      </w:r>
      <w:r>
        <w:rPr>
          <w:rFonts w:ascii="FangSong" w:hAnsi="FangSong" w:eastAsia="FangSong" w:cs="FangSong"/>
          <w:sz w:val="28"/>
          <w:szCs w:val="28"/>
          <w:position w:val="16"/>
        </w:rPr>
        <w:t>用“缺点”就有可能获得成功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737"/>
        <w:spacing w:before="19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3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)数量分析</w:t>
      </w:r>
    </w:p>
    <w:p>
      <w:pPr>
        <w:ind w:left="34" w:right="80" w:firstLine="646"/>
        <w:spacing w:before="20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要测查应试人员理解、把握事物间量化关系和解决数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量</w:t>
      </w:r>
      <w:r>
        <w:rPr>
          <w:rFonts w:ascii="FangSong" w:hAnsi="FangSong" w:eastAsia="FangSong" w:cs="FangSong"/>
          <w:sz w:val="31"/>
          <w:szCs w:val="31"/>
          <w:spacing w:val="-10"/>
        </w:rPr>
        <w:t>关系问题的能力，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主要涉及数据关系的分析、推理、判断、</w:t>
      </w:r>
    </w:p>
    <w:p>
      <w:pPr>
        <w:ind w:left="28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运算等。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常见题型有数学运算、资</w:t>
      </w:r>
      <w:r>
        <w:rPr>
          <w:rFonts w:ascii="FangSong" w:hAnsi="FangSong" w:eastAsia="FangSong" w:cs="FangSong"/>
          <w:sz w:val="31"/>
          <w:szCs w:val="31"/>
        </w:rPr>
        <w:t>料分析等。</w:t>
      </w:r>
    </w:p>
    <w:p>
      <w:pPr>
        <w:ind w:left="28"/>
        <w:spacing w:before="16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592"/>
        <w:spacing w:before="26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4"/>
        </w:rPr>
        <w:t>某班</w:t>
      </w:r>
      <w:r>
        <w:rPr>
          <w:rFonts w:ascii="FangSong" w:hAnsi="FangSong" w:eastAsia="FangSong" w:cs="FangSong"/>
          <w:sz w:val="28"/>
          <w:szCs w:val="28"/>
          <w:spacing w:val="-12"/>
        </w:rPr>
        <w:t>级的一次考试阅卷后，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发现有一道选择题的答案有误，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正确</w:t>
      </w:r>
    </w:p>
    <w:p>
      <w:pPr>
        <w:ind w:left="23"/>
        <w:spacing w:before="295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答案为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A</w:t>
      </w:r>
      <w:r>
        <w:rPr>
          <w:rFonts w:ascii="FangSong" w:hAnsi="FangSong" w:eastAsia="FangSong" w:cs="FangSong"/>
          <w:sz w:val="28"/>
          <w:szCs w:val="28"/>
          <w:spacing w:val="-8"/>
        </w:rPr>
        <w:t>，但是答案误写为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FangSong" w:hAnsi="FangSong" w:eastAsia="FangSong" w:cs="FangSong"/>
          <w:sz w:val="28"/>
          <w:szCs w:val="28"/>
          <w:spacing w:val="-8"/>
        </w:rPr>
        <w:t>，此题分值为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分。修改分数时发现，</w:t>
      </w:r>
    </w:p>
    <w:p>
      <w:pPr>
        <w:ind w:left="40"/>
        <w:spacing w:before="18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此</w:t>
      </w:r>
      <w:r>
        <w:rPr>
          <w:rFonts w:ascii="FangSong" w:hAnsi="FangSong" w:eastAsia="FangSong" w:cs="FangSong"/>
          <w:sz w:val="28"/>
          <w:szCs w:val="28"/>
          <w:spacing w:val="-12"/>
        </w:rPr>
        <w:t>题</w:t>
      </w:r>
      <w:r>
        <w:rPr>
          <w:rFonts w:ascii="FangSong" w:hAnsi="FangSong" w:eastAsia="FangSong" w:cs="FangSong"/>
          <w:sz w:val="28"/>
          <w:szCs w:val="28"/>
          <w:spacing w:val="-7"/>
        </w:rPr>
        <w:t>本班未选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FangSong" w:hAnsi="FangSong" w:eastAsia="FangSong" w:cs="FangSong"/>
          <w:sz w:val="28"/>
          <w:szCs w:val="28"/>
          <w:spacing w:val="-7"/>
        </w:rPr>
        <w:t>、</w:t>
      </w: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两个选项的人数为班级总人数的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79725" cy="321814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725" cy="3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，修改分数后</w:t>
      </w:r>
    </w:p>
    <w:p>
      <w:pPr>
        <w:ind w:left="32"/>
        <w:spacing w:before="222" w:line="624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  <w:position w:val="26"/>
        </w:rPr>
        <w:t>班</w:t>
      </w:r>
      <w:r>
        <w:rPr>
          <w:rFonts w:ascii="FangSong" w:hAnsi="FangSong" w:eastAsia="FangSong" w:cs="FangSong"/>
          <w:sz w:val="28"/>
          <w:szCs w:val="28"/>
          <w:spacing w:val="-13"/>
          <w:position w:val="26"/>
        </w:rPr>
        <w:t>级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>平均分提高了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  <w:position w:val="26"/>
        </w:rPr>
        <w:t>1</w:t>
      </w:r>
      <w:r>
        <w:rPr>
          <w:rFonts w:ascii="SimSun" w:hAnsi="SimSun" w:eastAsia="SimSun" w:cs="SimSun"/>
          <w:sz w:val="28"/>
          <w:szCs w:val="28"/>
          <w:spacing w:val="-11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>分，问本班选择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  <w:position w:val="26"/>
        </w:rPr>
        <w:t>A</w:t>
      </w:r>
      <w:r>
        <w:rPr>
          <w:rFonts w:ascii="SimSun" w:hAnsi="SimSun" w:eastAsia="SimSun" w:cs="SimSun"/>
          <w:sz w:val="28"/>
          <w:szCs w:val="28"/>
          <w:spacing w:val="-11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>答案的人数占班级总人数的多</w:t>
      </w:r>
    </w:p>
    <w:p>
      <w:pPr>
        <w:ind w:left="25"/>
        <w:spacing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4"/>
        </w:rPr>
        <w:t>少</w:t>
      </w:r>
      <w:r>
        <w:rPr>
          <w:rFonts w:ascii="FangSong" w:hAnsi="FangSong" w:eastAsia="FangSong" w:cs="FangSong"/>
          <w:sz w:val="28"/>
          <w:szCs w:val="28"/>
          <w:spacing w:val="-43"/>
        </w:rPr>
        <w:t>？</w:t>
      </w:r>
    </w:p>
    <w:p>
      <w:pPr>
        <w:spacing w:line="187" w:lineRule="exact"/>
        <w:rPr/>
      </w:pPr>
      <w:r/>
    </w:p>
    <w:p>
      <w:pPr>
        <w:sectPr>
          <w:footerReference w:type="default" r:id="rId51"/>
          <w:pgSz w:w="11907" w:h="16839"/>
          <w:pgMar w:top="1431" w:right="1720" w:bottom="1314" w:left="1785" w:header="0" w:footer="952" w:gutter="0"/>
          <w:cols w:equalWidth="0" w:num="1">
            <w:col w:w="8400" w:space="0"/>
          </w:cols>
        </w:sectPr>
        <w:rPr/>
      </w:pPr>
    </w:p>
    <w:p>
      <w:pPr>
        <w:ind w:left="575"/>
        <w:rPr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A</w:t>
      </w:r>
      <w:r>
        <w:rPr>
          <w:rFonts w:ascii="FangSong" w:hAnsi="FangSong" w:eastAsia="FangSong" w:cs="FangSong"/>
          <w:sz w:val="28"/>
          <w:szCs w:val="28"/>
          <w:spacing w:val="-13"/>
        </w:rPr>
        <w:t>．</w:t>
      </w:r>
      <w:r>
        <w:rPr>
          <w:rFonts w:ascii="FangSong" w:hAnsi="FangSong" w:eastAsia="FangSong" w:cs="FangSong"/>
          <w:sz w:val="28"/>
          <w:szCs w:val="28"/>
          <w:spacing w:val="-76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90562" cy="320126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562" cy="3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2"/>
        <w:spacing w:before="120"/>
        <w:rPr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w w:val="98"/>
        </w:rPr>
        <w:t>C</w:t>
      </w:r>
      <w:r>
        <w:rPr>
          <w:rFonts w:ascii="FangSong" w:hAnsi="FangSong" w:eastAsia="FangSong" w:cs="FangSong"/>
          <w:sz w:val="28"/>
          <w:szCs w:val="28"/>
          <w:spacing w:val="-13"/>
          <w:w w:val="98"/>
        </w:rPr>
        <w:t>．</w:t>
      </w:r>
      <w:r>
        <w:rPr>
          <w:rFonts w:ascii="FangSong" w:hAnsi="FangSong" w:eastAsia="FangSong" w:cs="FangSong"/>
          <w:sz w:val="28"/>
          <w:szCs w:val="28"/>
          <w:spacing w:val="-74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90562" cy="320126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562" cy="3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2"/>
        <w:spacing w:before="22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271" w:line="19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0"/>
        <w:spacing w:before="1" w:line="29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>1</w:t>
      </w:r>
    </w:p>
    <w:p>
      <w:pPr>
        <w:ind w:left="16"/>
        <w:spacing w:before="1" w:line="18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</w:t>
      </w:r>
    </w:p>
    <w:p>
      <w:pPr>
        <w:ind w:left="20"/>
        <w:spacing w:before="68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>2</w:t>
      </w:r>
    </w:p>
    <w:p>
      <w:pPr>
        <w:ind w:left="24"/>
        <w:spacing w:before="129" w:line="18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</w:p>
    <w:p>
      <w:pPr>
        <w:sectPr>
          <w:type w:val="continuous"/>
          <w:pgSz w:w="11907" w:h="16839"/>
          <w:pgMar w:top="1431" w:right="1720" w:bottom="1314" w:left="1785" w:header="0" w:footer="952" w:gutter="0"/>
          <w:cols w:equalWidth="0" w:num="3">
            <w:col w:w="3855" w:space="100"/>
            <w:col w:w="720" w:space="0"/>
            <w:col w:w="3726" w:space="0"/>
          </w:cols>
        </w:sectPr>
        <w:rPr/>
      </w:pPr>
    </w:p>
    <w:p>
      <w:pPr>
        <w:ind w:left="581"/>
        <w:spacing w:before="31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14" w:firstLine="582"/>
        <w:spacing w:before="173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统</w:t>
      </w:r>
      <w:r>
        <w:rPr>
          <w:rFonts w:ascii="FangSong" w:hAnsi="FangSong" w:eastAsia="FangSong" w:cs="FangSong"/>
          <w:sz w:val="28"/>
          <w:szCs w:val="28"/>
          <w:spacing w:val="-27"/>
        </w:rPr>
        <w:t>计</w:t>
      </w:r>
      <w:r>
        <w:rPr>
          <w:rFonts w:ascii="FangSong" w:hAnsi="FangSong" w:eastAsia="FangSong" w:cs="FangSong"/>
          <w:sz w:val="28"/>
          <w:szCs w:val="28"/>
          <w:spacing w:val="-15"/>
        </w:rPr>
        <w:t>结果显示：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5"/>
        </w:rPr>
        <w:t>2012</w:t>
      </w:r>
      <w:r>
        <w:rPr>
          <w:rFonts w:ascii="SimSun" w:hAnsi="SimSun" w:eastAsia="SimSun" w:cs="SimSun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年，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5"/>
        </w:rPr>
        <w:t>S</w:t>
      </w:r>
      <w:r>
        <w:rPr>
          <w:rFonts w:ascii="SimSun" w:hAnsi="SimSun" w:eastAsia="SimSun" w:cs="SimSun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市中小学生体质健康综合评价达标率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(达到体质健康</w:t>
      </w:r>
      <w:r>
        <w:rPr>
          <w:rFonts w:ascii="FangSong" w:hAnsi="FangSong" w:eastAsia="FangSong" w:cs="FangSong"/>
          <w:sz w:val="28"/>
          <w:szCs w:val="28"/>
          <w:spacing w:val="4"/>
        </w:rPr>
        <w:t>综</w:t>
      </w:r>
      <w:r>
        <w:rPr>
          <w:rFonts w:ascii="FangSong" w:hAnsi="FangSong" w:eastAsia="FangSong" w:cs="FangSong"/>
          <w:sz w:val="28"/>
          <w:szCs w:val="28"/>
          <w:spacing w:val="3"/>
        </w:rPr>
        <w:t>合评价“及格”以上标准的人数比例)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为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89.2%</w:t>
      </w:r>
      <w:r>
        <w:rPr>
          <w:rFonts w:ascii="FangSong" w:hAnsi="FangSong" w:eastAsia="FangSong" w:cs="FangSong"/>
          <w:sz w:val="28"/>
          <w:szCs w:val="28"/>
          <w:spacing w:val="3"/>
        </w:rPr>
        <w:t>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优良</w:t>
      </w:r>
      <w:r>
        <w:rPr>
          <w:rFonts w:ascii="FangSong" w:hAnsi="FangSong" w:eastAsia="FangSong" w:cs="FangSong"/>
          <w:sz w:val="28"/>
          <w:szCs w:val="28"/>
          <w:spacing w:val="-7"/>
        </w:rPr>
        <w:t>率(达到体质健康综合评价“优秀”和“良好”标准的人数比例)</w:t>
      </w:r>
    </w:p>
    <w:p>
      <w:pPr>
        <w:ind w:left="34"/>
        <w:spacing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1"/>
        </w:rPr>
        <w:t>为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64.2%</w:t>
      </w:r>
      <w:r>
        <w:rPr>
          <w:rFonts w:ascii="FangSong" w:hAnsi="FangSong" w:eastAsia="FangSong" w:cs="FangSong"/>
          <w:sz w:val="28"/>
          <w:szCs w:val="28"/>
          <w:spacing w:val="-11"/>
        </w:rPr>
        <w:t>。</w:t>
      </w:r>
    </w:p>
    <w:p>
      <w:pPr>
        <w:sectPr>
          <w:type w:val="continuous"/>
          <w:pgSz w:w="11907" w:h="16839"/>
          <w:pgMar w:top="1431" w:right="1720" w:bottom="1314" w:left="1785" w:header="0" w:footer="952" w:gutter="0"/>
          <w:cols w:equalWidth="0" w:num="1">
            <w:col w:w="8400" w:space="0"/>
          </w:cols>
        </w:sectPr>
        <w:rPr/>
      </w:pPr>
    </w:p>
    <w:p>
      <w:pPr>
        <w:spacing w:before="121" w:line="4116" w:lineRule="exact"/>
        <w:textAlignment w:val="center"/>
        <w:rPr/>
      </w:pPr>
      <w:r>
        <w:pict>
          <v:group id="_x0000_s103" style="mso-position-vertical-relative:line;mso-position-horizontal-relative:char;width:427.8pt;height:205.85pt;" filled="false" stroked="false" coordsize="8555,4117" coordorigin="0,0">
            <v:shape id="_x0000_s104" style="position:absolute;left:0;top:24;width:8555;height:4092;" filled="false" stroked="false" type="#_x0000_t75">
              <v:imagedata r:id="rId56"/>
            </v:shape>
            <v:shape id="_x0000_s105" style="position:absolute;left:648;top:-20;width:6740;height:403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486" w:type="dxa"/>
                      <w:tblInd w:w="27" w:type="dxa"/>
                      <w:tblLayout w:type="fixed"/>
                      <w:tblBorders>
                        <w:left w:val="single" w:color="FFFFFF" w:sz="6" w:space="0"/>
                        <w:bottom w:val="single" w:color="FFFFFF" w:sz="6" w:space="0"/>
                        <w:right w:val="single" w:color="FFFFFF" w:sz="6" w:space="0"/>
                        <w:top w:val="single" w:color="FFFFFF" w:sz="6" w:space="0"/>
                      </w:tblBorders>
                    </w:tblPr>
                    <w:tblGrid>
                      <w:gridCol w:w="486"/>
                    </w:tblGrid>
                    <w:tr>
                      <w:trPr>
                        <w:trHeight w:val="338" w:hRule="atLeast"/>
                      </w:trPr>
                      <w:tc>
                        <w:tcPr>
                          <w:tcW w:w="486" w:type="dxa"/>
                          <w:vAlign w:val="top"/>
                        </w:tcPr>
                        <w:p>
                          <w:pPr>
                            <w:ind w:left="151"/>
                            <w:spacing w:before="110" w:line="229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%</w:t>
                          </w:r>
                        </w:p>
                      </w:tc>
                    </w:tr>
                  </w:tbl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spacing w:line="57" w:lineRule="exact"/>
                      <w:rPr/>
                    </w:pPr>
                    <w:r/>
                  </w:p>
                  <w:tbl>
                    <w:tblPr>
                      <w:tblStyle w:val="2"/>
                      <w:tblW w:w="729" w:type="dxa"/>
                      <w:tblInd w:w="5982" w:type="dxa"/>
                      <w:tblLayout w:type="fixed"/>
                      <w:tblBorders>
                        <w:left w:val="single" w:color="FFFFFF" w:sz="6" w:space="0"/>
                        <w:bottom w:val="single" w:color="FFFFFF" w:sz="6" w:space="0"/>
                        <w:right w:val="single" w:color="FFFFFF" w:sz="6" w:space="0"/>
                        <w:top w:val="single" w:color="FFFFFF" w:sz="6" w:space="0"/>
                      </w:tblBorders>
                    </w:tblPr>
                    <w:tblGrid>
                      <w:gridCol w:w="729"/>
                    </w:tblGrid>
                    <w:tr>
                      <w:trPr>
                        <w:trHeight w:val="399" w:hRule="atLeast"/>
                      </w:trPr>
                      <w:tc>
                        <w:tcPr>
                          <w:tcW w:w="729" w:type="dxa"/>
                          <w:vAlign w:val="top"/>
                        </w:tcPr>
                        <w:p>
                          <w:pPr>
                            <w:ind w:left="155"/>
                            <w:spacing w:before="96" w:line="218" w:lineRule="auto"/>
                            <w:rPr>
                              <w:rFonts w:ascii="FangSong" w:hAnsi="FangSong" w:eastAsia="FangSong" w:cs="FangSong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18"/>
                              <w:szCs w:val="18"/>
                              <w:spacing w:val="-3"/>
                            </w:rPr>
                            <w:t>年</w:t>
                          </w:r>
                          <w:r>
                            <w:rPr>
                              <w:rFonts w:ascii="FangSong" w:hAnsi="FangSong" w:eastAsia="FangSong" w:cs="FangSong"/>
                              <w:sz w:val="18"/>
                              <w:szCs w:val="18"/>
                              <w:spacing w:val="-2"/>
                            </w:rPr>
                            <w:t>份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</v:group>
        </w:pic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2190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图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6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2008~2012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年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S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市中小学生体质健康综合评价比较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974"/>
        <w:spacing w:line="3377" w:lineRule="exact"/>
        <w:textAlignment w:val="center"/>
        <w:rPr/>
      </w:pPr>
      <w:r>
        <w:pict>
          <v:group id="_x0000_s106" style="mso-position-vertical-relative:line;mso-position-horizontal-relative:char;width:351.55pt;height:168.9pt;" filled="false" stroked="false" coordsize="7030,3377" coordorigin="0,0">
            <v:shape id="_x0000_s107" style="position:absolute;left:0;top:0;width:7030;height:3373;" filled="false" stroked="false" type="#_x0000_t75">
              <v:imagedata r:id="rId57"/>
            </v:shape>
            <v:shape id="_x0000_s108" style="position:absolute;left:6022;top:2871;width:547;height:5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492" w:type="dxa"/>
                      <w:tblInd w:w="27" w:type="dxa"/>
                      <w:tblLayout w:type="fixed"/>
                      <w:tblBorders>
                        <w:left w:val="single" w:color="FFFFFF" w:sz="6" w:space="0"/>
                        <w:bottom w:val="single" w:color="FFFFFF" w:sz="6" w:space="0"/>
                        <w:right w:val="single" w:color="FFFFFF" w:sz="6" w:space="0"/>
                        <w:top w:val="single" w:color="FFFFFF" w:sz="6" w:space="0"/>
                      </w:tblBorders>
                    </w:tblPr>
                    <w:tblGrid>
                      <w:gridCol w:w="492"/>
                    </w:tblGrid>
                    <w:tr>
                      <w:trPr>
                        <w:trHeight w:val="455" w:hRule="atLeast"/>
                      </w:trPr>
                      <w:tc>
                        <w:tcPr>
                          <w:tcW w:w="492" w:type="dxa"/>
                          <w:vAlign w:val="top"/>
                        </w:tcPr>
                        <w:p>
                          <w:pPr>
                            <w:ind w:left="153"/>
                            <w:spacing w:before="168" w:line="229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%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</v:group>
        </w:pic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873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图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2011~2012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年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S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市中小学生各学段体质健康综合评价比较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right="15"/>
        <w:spacing w:before="92" w:line="219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FangSong" w:hAnsi="FangSong" w:eastAsia="FangSong" w:cs="FangSong"/>
          <w:sz w:val="28"/>
          <w:szCs w:val="28"/>
          <w:spacing w:val="-8"/>
        </w:rPr>
        <w:t>．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以下哪一年中，该市中小学生体质健康综合评价达标率同比</w:t>
      </w:r>
    </w:p>
    <w:p>
      <w:pPr>
        <w:ind w:left="604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7"/>
        </w:rPr>
        <w:t>增</w:t>
      </w:r>
      <w:r>
        <w:rPr>
          <w:rFonts w:ascii="FangSong" w:hAnsi="FangSong" w:eastAsia="FangSong" w:cs="FangSong"/>
          <w:sz w:val="28"/>
          <w:szCs w:val="28"/>
          <w:spacing w:val="-14"/>
        </w:rPr>
        <w:t>长的最多？</w:t>
      </w:r>
    </w:p>
    <w:p>
      <w:pPr>
        <w:ind w:left="1157"/>
        <w:spacing w:before="169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2009</w:t>
      </w:r>
      <w:r>
        <w:rPr>
          <w:rFonts w:ascii="SimSun" w:hAnsi="SimSun" w:eastAsia="SimSun" w:cs="SimSun"/>
          <w:sz w:val="28"/>
          <w:szCs w:val="28"/>
        </w:rPr>
        <w:t xml:space="preserve">      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2010</w:t>
      </w:r>
    </w:p>
    <w:p>
      <w:pPr>
        <w:ind w:left="1164"/>
        <w:spacing w:before="140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SimSun" w:hAnsi="SimSun" w:eastAsia="SimSun" w:cs="SimSun"/>
          <w:sz w:val="28"/>
          <w:szCs w:val="28"/>
          <w:spacing w:val="-1"/>
        </w:rPr>
        <w:t>2011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 xml:space="preserve">     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2012</w:t>
      </w:r>
    </w:p>
    <w:p>
      <w:pPr>
        <w:sectPr>
          <w:footerReference w:type="default" r:id="rId55"/>
          <w:pgSz w:w="11907" w:h="16839"/>
          <w:pgMar w:top="1431" w:right="1785" w:bottom="1314" w:left="1204" w:header="0" w:footer="955" w:gutter="0"/>
        </w:sectPr>
        <w:rPr/>
      </w:pPr>
    </w:p>
    <w:p>
      <w:pPr>
        <w:ind w:left="582"/>
        <w:spacing w:before="168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B</w:t>
      </w:r>
    </w:p>
    <w:p>
      <w:pPr>
        <w:ind w:left="587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</w:t>
      </w:r>
      <w:r>
        <w:rPr>
          <w:rFonts w:ascii="FangSong" w:hAnsi="FangSong" w:eastAsia="FangSong" w:cs="FangSong"/>
          <w:sz w:val="28"/>
          <w:szCs w:val="28"/>
          <w:spacing w:val="-1"/>
        </w:rPr>
        <w:t>．以下说法与资料相符</w:t>
      </w:r>
      <w:r>
        <w:rPr>
          <w:rFonts w:ascii="FangSong" w:hAnsi="FangSong" w:eastAsia="FangSong" w:cs="FangSong"/>
          <w:sz w:val="28"/>
          <w:szCs w:val="28"/>
        </w:rPr>
        <w:t>的是：</w:t>
      </w:r>
    </w:p>
    <w:p>
      <w:pPr>
        <w:ind w:left="575"/>
        <w:spacing w:before="17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A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2012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</w:t>
      </w:r>
      <w:r>
        <w:rPr>
          <w:rFonts w:ascii="FangSong" w:hAnsi="FangSong" w:eastAsia="FangSong" w:cs="FangSong"/>
          <w:sz w:val="28"/>
          <w:szCs w:val="28"/>
          <w:spacing w:val="-2"/>
        </w:rPr>
        <w:t>该市中小学生体质健康综合评价达标率大幅上升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B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2011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年该</w:t>
      </w:r>
      <w:r>
        <w:rPr>
          <w:rFonts w:ascii="FangSong" w:hAnsi="FangSong" w:eastAsia="FangSong" w:cs="FangSong"/>
          <w:sz w:val="28"/>
          <w:szCs w:val="28"/>
          <w:spacing w:val="-3"/>
        </w:rPr>
        <w:t>市</w:t>
      </w:r>
      <w:r>
        <w:rPr>
          <w:rFonts w:ascii="FangSong" w:hAnsi="FangSong" w:eastAsia="FangSong" w:cs="FangSong"/>
          <w:sz w:val="28"/>
          <w:szCs w:val="28"/>
          <w:spacing w:val="-2"/>
        </w:rPr>
        <w:t>中小学生各学段体质健康优良率基本一致</w:t>
      </w:r>
    </w:p>
    <w:p>
      <w:pPr>
        <w:ind w:left="23" w:right="87" w:firstLine="559"/>
        <w:spacing w:before="167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C</w:t>
      </w:r>
      <w:r>
        <w:rPr>
          <w:rFonts w:ascii="FangSong" w:hAnsi="FangSong" w:eastAsia="FangSong" w:cs="FangSong"/>
          <w:sz w:val="28"/>
          <w:szCs w:val="28"/>
          <w:spacing w:val="-3"/>
        </w:rPr>
        <w:t>．</w:t>
      </w:r>
      <w:r>
        <w:rPr>
          <w:rFonts w:ascii="SimSun" w:hAnsi="SimSun" w:eastAsia="SimSun" w:cs="SimSun"/>
          <w:sz w:val="28"/>
          <w:szCs w:val="28"/>
          <w:spacing w:val="-3"/>
        </w:rPr>
        <w:t>2012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年该市仍然有超过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10%</w:t>
      </w:r>
      <w:r>
        <w:rPr>
          <w:rFonts w:ascii="FangSong" w:hAnsi="FangSong" w:eastAsia="FangSong" w:cs="FangSong"/>
          <w:sz w:val="28"/>
          <w:szCs w:val="28"/>
          <w:spacing w:val="-3"/>
        </w:rPr>
        <w:t>的初中生体质健康综合评价不达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标</w:t>
      </w:r>
    </w:p>
    <w:p>
      <w:pPr>
        <w:ind w:left="27" w:right="90" w:firstLine="551"/>
        <w:spacing w:before="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012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年该市中小学生各学段体质健康达标率均高于优良率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25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个百分点以</w:t>
      </w:r>
      <w:r>
        <w:rPr>
          <w:rFonts w:ascii="FangSong" w:hAnsi="FangSong" w:eastAsia="FangSong" w:cs="FangSong"/>
          <w:sz w:val="28"/>
          <w:szCs w:val="28"/>
          <w:spacing w:val="-1"/>
        </w:rPr>
        <w:t>上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737"/>
        <w:spacing w:before="17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4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)判断推理</w:t>
      </w:r>
    </w:p>
    <w:p>
      <w:pPr>
        <w:ind w:left="23" w:firstLine="658"/>
        <w:spacing w:before="175" w:line="3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要测查应试人员对各种事物关系的分析推理能力，涉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及</w:t>
      </w:r>
      <w:r>
        <w:rPr>
          <w:rFonts w:ascii="FangSong" w:hAnsi="FangSong" w:eastAsia="FangSong" w:cs="FangSong"/>
          <w:sz w:val="31"/>
          <w:szCs w:val="31"/>
          <w:spacing w:val="11"/>
        </w:rPr>
        <w:t>对</w:t>
      </w:r>
      <w:r>
        <w:rPr>
          <w:rFonts w:ascii="FangSong" w:hAnsi="FangSong" w:eastAsia="FangSong" w:cs="FangSong"/>
          <w:sz w:val="31"/>
          <w:szCs w:val="31"/>
          <w:spacing w:val="6"/>
        </w:rPr>
        <w:t>图形、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组</w:t>
      </w:r>
      <w:r>
        <w:rPr>
          <w:rFonts w:ascii="FangSong" w:hAnsi="FangSong" w:eastAsia="FangSong" w:cs="FangSong"/>
          <w:sz w:val="31"/>
          <w:szCs w:val="31"/>
          <w:spacing w:val="3"/>
        </w:rPr>
        <w:t>合、演绎和归纳等。常见题型有图形推理、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定义判断、类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比推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6"/>
        </w:rPr>
        <w:t>、逻辑判断、综合判断推理等。</w:t>
      </w:r>
    </w:p>
    <w:p>
      <w:pPr>
        <w:ind w:left="673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67"/>
        <w:spacing w:before="184" w:line="56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给出一套或两套图形，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要求应试人员通过观察分</w:t>
      </w:r>
    </w:p>
    <w:p>
      <w:pPr>
        <w:ind w:left="33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16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firstLine="1752"/>
        <w:spacing w:before="91" w:line="1870" w:lineRule="exact"/>
        <w:textAlignment w:val="center"/>
        <w:rPr/>
      </w:pPr>
      <w:r>
        <w:drawing>
          <wp:inline distT="0" distB="0" distL="0" distR="0">
            <wp:extent cx="3084195" cy="1187196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84195" cy="1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57"/>
        <w:spacing w:before="17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  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29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673"/>
        <w:spacing w:before="10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sectPr>
          <w:footerReference w:type="default" r:id="rId58"/>
          <w:pgSz w:w="11907" w:h="16839"/>
          <w:pgMar w:top="1431" w:right="1709" w:bottom="1314" w:left="1785" w:header="0" w:footer="955" w:gutter="0"/>
        </w:sectPr>
        <w:rPr/>
      </w:pPr>
    </w:p>
    <w:p>
      <w:pPr>
        <w:ind w:left="30" w:right="246" w:firstLine="636"/>
        <w:spacing w:before="175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疑的)，然后列出四种情况，要求应试人员严格依据定义</w:t>
      </w:r>
      <w:r>
        <w:rPr>
          <w:rFonts w:ascii="FangSong" w:hAnsi="FangSong" w:eastAsia="FangSong" w:cs="FangSong"/>
          <w:sz w:val="31"/>
          <w:szCs w:val="31"/>
          <w:spacing w:val="1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</w:t>
      </w: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6"/>
        </w:rPr>
        <w:t>选出一个最符合或最不符合该定义的答案。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31" w:right="241" w:firstLine="570"/>
        <w:spacing w:before="142" w:line="3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学习</w:t>
      </w:r>
      <w:r>
        <w:rPr>
          <w:rFonts w:ascii="FangSong" w:hAnsi="FangSong" w:eastAsia="FangSong" w:cs="FangSong"/>
          <w:sz w:val="28"/>
          <w:szCs w:val="28"/>
          <w:spacing w:val="-6"/>
        </w:rPr>
        <w:t>有</w:t>
      </w:r>
      <w:r>
        <w:rPr>
          <w:rFonts w:ascii="FangSong" w:hAnsi="FangSong" w:eastAsia="FangSong" w:cs="FangSong"/>
          <w:sz w:val="28"/>
          <w:szCs w:val="28"/>
          <w:spacing w:val="-4"/>
        </w:rPr>
        <w:t>两种形式：同化是指个体在与外界互动中以已有的知识体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系</w:t>
      </w:r>
      <w:r>
        <w:rPr>
          <w:rFonts w:ascii="FangSong" w:hAnsi="FangSong" w:eastAsia="FangSong" w:cs="FangSong"/>
          <w:sz w:val="28"/>
          <w:szCs w:val="28"/>
          <w:spacing w:val="-12"/>
        </w:rPr>
        <w:t>和技能经验为基础，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形成对当前信息的认识；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顺应是指个体在与外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界</w:t>
      </w:r>
      <w:r>
        <w:rPr>
          <w:rFonts w:ascii="FangSong" w:hAnsi="FangSong" w:eastAsia="FangSong" w:cs="FangSong"/>
          <w:sz w:val="28"/>
          <w:szCs w:val="28"/>
          <w:spacing w:val="-12"/>
        </w:rPr>
        <w:t>互动中，对自己原有体系和经验进行调整，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以适应当前信息，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从而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不断</w:t>
      </w:r>
      <w:r>
        <w:rPr>
          <w:rFonts w:ascii="FangSong" w:hAnsi="FangSong" w:eastAsia="FangSong" w:cs="FangSong"/>
          <w:sz w:val="28"/>
          <w:szCs w:val="28"/>
          <w:spacing w:val="-2"/>
        </w:rPr>
        <w:t>完善。</w:t>
      </w:r>
    </w:p>
    <w:p>
      <w:pPr>
        <w:ind w:left="581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根据上</w:t>
      </w:r>
      <w:r>
        <w:rPr>
          <w:rFonts w:ascii="FangSong" w:hAnsi="FangSong" w:eastAsia="FangSong" w:cs="FangSong"/>
          <w:sz w:val="28"/>
          <w:szCs w:val="28"/>
          <w:spacing w:val="-9"/>
        </w:rPr>
        <w:t>述</w:t>
      </w:r>
      <w:r>
        <w:rPr>
          <w:rFonts w:ascii="FangSong" w:hAnsi="FangSong" w:eastAsia="FangSong" w:cs="FangSong"/>
          <w:sz w:val="28"/>
          <w:szCs w:val="28"/>
          <w:spacing w:val="-5"/>
        </w:rPr>
        <w:t>定义，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以下哪一项最能体现同化这种学习形式？</w:t>
      </w:r>
    </w:p>
    <w:p>
      <w:pPr>
        <w:spacing w:line="94" w:lineRule="exact"/>
        <w:rPr/>
      </w:pPr>
      <w:r/>
    </w:p>
    <w:p>
      <w:pPr>
        <w:sectPr>
          <w:footerReference w:type="default" r:id="rId60"/>
          <w:pgSz w:w="11907" w:h="16839"/>
          <w:pgMar w:top="1431" w:right="1556" w:bottom="1314" w:left="1785" w:header="0" w:footer="956" w:gutter="0"/>
          <w:cols w:equalWidth="0" w:num="1">
            <w:col w:w="8564" w:space="0"/>
          </w:cols>
        </w:sectPr>
        <w:rPr/>
      </w:pPr>
    </w:p>
    <w:p>
      <w:pPr>
        <w:ind w:left="575"/>
        <w:spacing w:before="55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A</w:t>
      </w:r>
      <w:r>
        <w:rPr>
          <w:rFonts w:ascii="FangSong" w:hAnsi="FangSong" w:eastAsia="FangSong" w:cs="FangSong"/>
          <w:sz w:val="28"/>
          <w:szCs w:val="28"/>
          <w:spacing w:val="-2"/>
        </w:rPr>
        <w:t>．循序渐进</w:t>
      </w:r>
    </w:p>
    <w:p>
      <w:pPr>
        <w:ind w:left="582"/>
        <w:spacing w:before="149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C</w:t>
      </w:r>
      <w:r>
        <w:rPr>
          <w:rFonts w:ascii="FangSong" w:hAnsi="FangSong" w:eastAsia="FangSong" w:cs="FangSong"/>
          <w:sz w:val="28"/>
          <w:szCs w:val="28"/>
          <w:spacing w:val="-8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集思广益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059"/>
        <w:spacing w:before="55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B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FangSong" w:hAnsi="FangSong" w:eastAsia="FangSong" w:cs="FangSong"/>
          <w:sz w:val="28"/>
          <w:szCs w:val="28"/>
          <w:spacing w:val="-3"/>
        </w:rPr>
        <w:t>触</w:t>
      </w:r>
      <w:r>
        <w:rPr>
          <w:rFonts w:ascii="FangSong" w:hAnsi="FangSong" w:eastAsia="FangSong" w:cs="FangSong"/>
          <w:sz w:val="28"/>
          <w:szCs w:val="28"/>
          <w:spacing w:val="-2"/>
        </w:rPr>
        <w:t>类旁通</w:t>
      </w:r>
    </w:p>
    <w:p>
      <w:pPr>
        <w:ind w:left="1060"/>
        <w:spacing w:before="147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D</w:t>
      </w:r>
      <w:r>
        <w:rPr>
          <w:rFonts w:ascii="FangSong" w:hAnsi="FangSong" w:eastAsia="FangSong" w:cs="FangSong"/>
          <w:sz w:val="28"/>
          <w:szCs w:val="28"/>
          <w:spacing w:val="-4"/>
        </w:rPr>
        <w:t>．与</w:t>
      </w:r>
      <w:r>
        <w:rPr>
          <w:rFonts w:ascii="FangSong" w:hAnsi="FangSong" w:eastAsia="FangSong" w:cs="FangSong"/>
          <w:sz w:val="28"/>
          <w:szCs w:val="28"/>
          <w:spacing w:val="-2"/>
        </w:rPr>
        <w:t>时俱进</w:t>
      </w:r>
    </w:p>
    <w:p>
      <w:pPr>
        <w:sectPr>
          <w:type w:val="continuous"/>
          <w:pgSz w:w="11907" w:h="16839"/>
          <w:pgMar w:top="1431" w:right="1556" w:bottom="1314" w:left="1785" w:header="0" w:footer="956" w:gutter="0"/>
          <w:cols w:equalWidth="0" w:num="2">
            <w:col w:w="3161" w:space="0"/>
            <w:col w:w="5404" w:space="0"/>
          </w:cols>
        </w:sectPr>
        <w:rPr/>
      </w:pPr>
    </w:p>
    <w:p>
      <w:pPr>
        <w:ind w:left="582"/>
        <w:spacing w:before="20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673"/>
        <w:spacing w:before="17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理</w:t>
      </w:r>
    </w:p>
    <w:p>
      <w:pPr>
        <w:ind w:left="30" w:firstLine="636"/>
        <w:spacing w:before="171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每道题给出一组相关的词，要求应试人员通过观察分析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在</w:t>
      </w:r>
      <w:r>
        <w:rPr>
          <w:rFonts w:ascii="FangSong" w:hAnsi="FangSong" w:eastAsia="FangSong" w:cs="FangSong"/>
          <w:sz w:val="31"/>
          <w:szCs w:val="31"/>
          <w:spacing w:val="21"/>
        </w:rPr>
        <w:t>备选答案中找出一组与之在逻辑关系上最为贴近或相似</w:t>
      </w:r>
    </w:p>
    <w:p>
      <w:pPr>
        <w:ind w:left="54"/>
        <w:spacing w:before="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的</w:t>
      </w:r>
      <w:r>
        <w:rPr>
          <w:rFonts w:ascii="FangSong" w:hAnsi="FangSong" w:eastAsia="FangSong" w:cs="FangSong"/>
          <w:sz w:val="31"/>
          <w:szCs w:val="31"/>
          <w:spacing w:val="-18"/>
        </w:rPr>
        <w:t>词。</w:t>
      </w:r>
    </w:p>
    <w:p>
      <w:pPr>
        <w:ind w:left="28"/>
        <w:spacing w:before="115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13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8"/>
        </w:rPr>
        <w:t>老</w:t>
      </w:r>
      <w:r>
        <w:rPr>
          <w:rFonts w:ascii="FangSong" w:hAnsi="FangSong" w:eastAsia="FangSong" w:cs="FangSong"/>
          <w:sz w:val="28"/>
          <w:szCs w:val="28"/>
          <w:spacing w:val="-35"/>
        </w:rPr>
        <w:t>年证</w:t>
      </w:r>
      <w:r>
        <w:rPr>
          <w:rFonts w:ascii="FangSong" w:hAnsi="FangSong" w:eastAsia="FangSong" w:cs="FangSong"/>
          <w:sz w:val="28"/>
          <w:szCs w:val="28"/>
          <w:spacing w:val="-3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5"/>
        </w:rPr>
        <w:t>︰</w:t>
      </w:r>
      <w:r>
        <w:rPr>
          <w:rFonts w:ascii="SimSun" w:hAnsi="SimSun" w:eastAsia="SimSun" w:cs="SimSun"/>
          <w:sz w:val="28"/>
          <w:szCs w:val="28"/>
          <w:spacing w:val="-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5"/>
        </w:rPr>
        <w:t>年龄</w:t>
      </w:r>
    </w:p>
    <w:p>
      <w:pPr>
        <w:spacing w:line="92" w:lineRule="exact"/>
        <w:rPr/>
      </w:pPr>
      <w:r/>
    </w:p>
    <w:p>
      <w:pPr>
        <w:sectPr>
          <w:type w:val="continuous"/>
          <w:pgSz w:w="11907" w:h="16839"/>
          <w:pgMar w:top="1431" w:right="1556" w:bottom="1314" w:left="1785" w:header="0" w:footer="956" w:gutter="0"/>
          <w:cols w:equalWidth="0" w:num="1">
            <w:col w:w="8564" w:space="0"/>
          </w:cols>
        </w:sectPr>
        <w:rPr/>
      </w:pPr>
    </w:p>
    <w:p>
      <w:pPr>
        <w:ind w:left="575"/>
        <w:spacing w:before="5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A</w:t>
      </w:r>
      <w:r>
        <w:rPr>
          <w:rFonts w:ascii="FangSong" w:hAnsi="FangSong" w:eastAsia="FangSong" w:cs="FangSong"/>
          <w:sz w:val="28"/>
          <w:szCs w:val="28"/>
          <w:spacing w:val="-29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资格证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工作</w:t>
      </w:r>
    </w:p>
    <w:p>
      <w:pPr>
        <w:ind w:left="582"/>
        <w:spacing w:before="152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6"/>
        </w:rPr>
        <w:t>C</w:t>
      </w:r>
      <w:r>
        <w:rPr>
          <w:rFonts w:ascii="FangSong" w:hAnsi="FangSong" w:eastAsia="FangSong" w:cs="FangSong"/>
          <w:sz w:val="28"/>
          <w:szCs w:val="28"/>
          <w:spacing w:val="-32"/>
        </w:rPr>
        <w:t>．</w:t>
      </w:r>
      <w:r>
        <w:rPr>
          <w:rFonts w:ascii="FangSong" w:hAnsi="FangSong" w:eastAsia="FangSong" w:cs="FangSong"/>
          <w:sz w:val="28"/>
          <w:szCs w:val="28"/>
          <w:spacing w:val="-26"/>
        </w:rPr>
        <w:t>伤残证</w:t>
      </w:r>
      <w:r>
        <w:rPr>
          <w:rFonts w:ascii="FangSong" w:hAnsi="FangSong" w:eastAsia="FangSong" w:cs="FangSong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6"/>
        </w:rPr>
        <w:t>︰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</w:rPr>
        <w:t>医疗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71"/>
        <w:spacing w:before="55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B</w:t>
      </w:r>
      <w:r>
        <w:rPr>
          <w:rFonts w:ascii="FangSong" w:hAnsi="FangSong" w:eastAsia="FangSong" w:cs="FangSong"/>
          <w:sz w:val="28"/>
          <w:szCs w:val="28"/>
          <w:spacing w:val="-27"/>
        </w:rPr>
        <w:t>．毕业证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学位</w:t>
      </w:r>
    </w:p>
    <w:p>
      <w:pPr>
        <w:ind w:left="773"/>
        <w:spacing w:before="151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D</w:t>
      </w:r>
      <w:r>
        <w:rPr>
          <w:rFonts w:ascii="FangSong" w:hAnsi="FangSong" w:eastAsia="FangSong" w:cs="FangSong"/>
          <w:sz w:val="28"/>
          <w:szCs w:val="28"/>
          <w:spacing w:val="-33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学生证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身份</w:t>
      </w:r>
    </w:p>
    <w:p>
      <w:pPr>
        <w:sectPr>
          <w:type w:val="continuous"/>
          <w:pgSz w:w="11907" w:h="16839"/>
          <w:pgMar w:top="1431" w:right="1556" w:bottom="1314" w:left="1785" w:header="0" w:footer="956" w:gutter="0"/>
          <w:cols w:equalWidth="0" w:num="2">
            <w:col w:w="3448" w:space="0"/>
            <w:col w:w="5116" w:space="0"/>
          </w:cols>
        </w:sectPr>
        <w:rPr/>
      </w:pPr>
    </w:p>
    <w:p>
      <w:pPr>
        <w:ind w:left="582"/>
        <w:spacing w:before="20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94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right="163" w:firstLine="636"/>
        <w:spacing w:before="20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</w:rPr>
        <w:t>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置</w:t>
      </w:r>
      <w:r>
        <w:rPr>
          <w:rFonts w:ascii="FangSong" w:hAnsi="FangSong" w:eastAsia="FangSong" w:cs="FangSong"/>
          <w:sz w:val="31"/>
          <w:szCs w:val="31"/>
        </w:rPr>
        <w:t>疑的。要求应试人员根据这段陈述，运用一定的逻辑推论，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line="19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sectPr>
          <w:type w:val="continuous"/>
          <w:pgSz w:w="11907" w:h="16839"/>
          <w:pgMar w:top="1431" w:right="1556" w:bottom="1314" w:left="1785" w:header="0" w:footer="956" w:gutter="0"/>
          <w:cols w:equalWidth="0" w:num="1">
            <w:col w:w="8564" w:space="0"/>
          </w:cols>
        </w:sectPr>
        <w:rPr/>
      </w:pPr>
    </w:p>
    <w:p>
      <w:pPr>
        <w:ind w:left="20" w:right="10" w:firstLine="577"/>
        <w:spacing w:before="233" w:line="38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多年以来，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教育界所流行的理论是提高学生的自尊心、自信心</w:t>
      </w:r>
      <w:r>
        <w:rPr>
          <w:rFonts w:ascii="FangSong" w:hAnsi="FangSong" w:eastAsia="FangSong" w:cs="FangSong"/>
          <w:sz w:val="28"/>
          <w:szCs w:val="28"/>
          <w:spacing w:val="-5"/>
        </w:rPr>
        <w:t>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给人带来</w:t>
      </w:r>
      <w:r>
        <w:rPr>
          <w:rFonts w:ascii="FangSong" w:hAnsi="FangSong" w:eastAsia="FangSong" w:cs="FangSong"/>
          <w:sz w:val="28"/>
          <w:szCs w:val="28"/>
          <w:spacing w:val="-3"/>
        </w:rPr>
        <w:t>成功。这个理论使老师们倾向于在学生所取得的任何成功上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都给予</w:t>
      </w:r>
      <w:r>
        <w:rPr>
          <w:rFonts w:ascii="FangSong" w:hAnsi="FangSong" w:eastAsia="FangSong" w:cs="FangSong"/>
          <w:sz w:val="28"/>
          <w:szCs w:val="28"/>
          <w:spacing w:val="-11"/>
        </w:rPr>
        <w:t>表</w:t>
      </w:r>
      <w:r>
        <w:rPr>
          <w:rFonts w:ascii="FangSong" w:hAnsi="FangSong" w:eastAsia="FangSong" w:cs="FangSong"/>
          <w:sz w:val="28"/>
          <w:szCs w:val="28"/>
          <w:spacing w:val="-7"/>
        </w:rPr>
        <w:t>扬和肯定，以此来建立学生的自信心。然而现在，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越来越多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的老</w:t>
      </w:r>
      <w:r>
        <w:rPr>
          <w:rFonts w:ascii="FangSong" w:hAnsi="FangSong" w:eastAsia="FangSong" w:cs="FangSong"/>
          <w:sz w:val="28"/>
          <w:szCs w:val="28"/>
          <w:spacing w:val="-13"/>
        </w:rPr>
        <w:t>师</w:t>
      </w:r>
      <w:r>
        <w:rPr>
          <w:rFonts w:ascii="FangSong" w:hAnsi="FangSong" w:eastAsia="FangSong" w:cs="FangSong"/>
          <w:sz w:val="28"/>
          <w:szCs w:val="28"/>
          <w:spacing w:val="-7"/>
        </w:rPr>
        <w:t>认识到，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一些过多的、含糊的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空表扬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  <w:r>
        <w:rPr>
          <w:rFonts w:ascii="FangSong" w:hAnsi="FangSong" w:eastAsia="FangSong" w:cs="FangSong"/>
          <w:sz w:val="28"/>
          <w:szCs w:val="28"/>
          <w:spacing w:val="-7"/>
        </w:rPr>
        <w:t>并不能给学生带来长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远的好处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623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以</w:t>
      </w:r>
      <w:r>
        <w:rPr>
          <w:rFonts w:ascii="FangSong" w:hAnsi="FangSong" w:eastAsia="FangSong" w:cs="FangSong"/>
          <w:sz w:val="28"/>
          <w:szCs w:val="28"/>
          <w:spacing w:val="-7"/>
        </w:rPr>
        <w:t>下哪项如果为真，最能支持上述结论？</w:t>
      </w:r>
    </w:p>
    <w:p>
      <w:pPr>
        <w:ind w:left="1269" w:right="12" w:hanging="451"/>
        <w:spacing w:before="249" w:line="30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6"/>
        </w:rPr>
        <w:t>．</w:t>
      </w:r>
      <w:r>
        <w:rPr>
          <w:rFonts w:ascii="FangSong" w:hAnsi="FangSong" w:eastAsia="FangSong" w:cs="FangSong"/>
          <w:sz w:val="28"/>
          <w:szCs w:val="28"/>
          <w:spacing w:val="5"/>
        </w:rPr>
        <w:t>历</w:t>
      </w:r>
      <w:r>
        <w:rPr>
          <w:rFonts w:ascii="FangSong" w:hAnsi="FangSong" w:eastAsia="FangSong" w:cs="FangSong"/>
          <w:sz w:val="28"/>
          <w:szCs w:val="28"/>
          <w:spacing w:val="3"/>
        </w:rPr>
        <w:t>时研究表明，相比外向的学生，内向的学生更容易从教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师</w:t>
      </w:r>
      <w:r>
        <w:rPr>
          <w:rFonts w:ascii="FangSong" w:hAnsi="FangSong" w:eastAsia="FangSong" w:cs="FangSong"/>
          <w:sz w:val="28"/>
          <w:szCs w:val="28"/>
          <w:spacing w:val="-9"/>
        </w:rPr>
        <w:t>真实的表扬中获得动力，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从而建立自信</w:t>
      </w:r>
    </w:p>
    <w:p>
      <w:pPr>
        <w:ind w:left="1249" w:right="43" w:hanging="429"/>
        <w:spacing w:before="248" w:line="29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2"/>
        </w:rPr>
        <w:t>．研究发现，对于教师们模糊的表扬，许多孩子们并不真</w:t>
      </w:r>
      <w:r>
        <w:rPr>
          <w:rFonts w:ascii="FangSong" w:hAnsi="FangSong" w:eastAsia="FangSong" w:cs="FangSong"/>
          <w:sz w:val="28"/>
          <w:szCs w:val="28"/>
        </w:rPr>
        <w:t>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在意，他们更愿意获得同伴的</w:t>
      </w:r>
      <w:r>
        <w:rPr>
          <w:rFonts w:ascii="FangSong" w:hAnsi="FangSong" w:eastAsia="FangSong" w:cs="FangSong"/>
          <w:sz w:val="28"/>
          <w:szCs w:val="28"/>
        </w:rPr>
        <w:t>肯定</w:t>
      </w:r>
    </w:p>
    <w:p>
      <w:pPr>
        <w:ind w:left="1249" w:right="28" w:hanging="425"/>
        <w:spacing w:before="254" w:line="38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C</w:t>
      </w:r>
      <w:r>
        <w:rPr>
          <w:rFonts w:ascii="FangSong" w:hAnsi="FangSong" w:eastAsia="FangSong" w:cs="FangSong"/>
          <w:sz w:val="28"/>
          <w:szCs w:val="28"/>
          <w:spacing w:val="-4"/>
        </w:rPr>
        <w:t>．相比含糊的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“</w:t>
      </w:r>
      <w:r>
        <w:rPr>
          <w:rFonts w:ascii="FangSong" w:hAnsi="FangSong" w:eastAsia="FangSong" w:cs="FangSong"/>
          <w:sz w:val="28"/>
          <w:szCs w:val="28"/>
          <w:spacing w:val="-4"/>
        </w:rPr>
        <w:t>空表扬</w:t>
      </w:r>
      <w:r>
        <w:rPr>
          <w:rFonts w:ascii="SimSun" w:hAnsi="SimSun" w:eastAsia="SimSun" w:cs="SimSun"/>
          <w:sz w:val="28"/>
          <w:szCs w:val="28"/>
          <w:spacing w:val="-3"/>
        </w:rPr>
        <w:t>”</w:t>
      </w:r>
      <w:r>
        <w:rPr>
          <w:rFonts w:ascii="FangSong" w:hAnsi="FangSong" w:eastAsia="FangSong" w:cs="FangSong"/>
          <w:sz w:val="28"/>
          <w:szCs w:val="28"/>
          <w:spacing w:val="-2"/>
        </w:rPr>
        <w:t>，真实的赞扬更能激发孩子们的进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取心，让他们感到自己的聪慧并</w:t>
      </w:r>
      <w:r>
        <w:rPr>
          <w:rFonts w:ascii="FangSong" w:hAnsi="FangSong" w:eastAsia="FangSong" w:cs="FangSong"/>
          <w:sz w:val="28"/>
          <w:szCs w:val="28"/>
        </w:rPr>
        <w:t>不是与生俱来的</w:t>
      </w:r>
    </w:p>
    <w:p>
      <w:pPr>
        <w:ind w:left="1253" w:right="12" w:hanging="432"/>
        <w:spacing w:line="38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5"/>
        </w:rPr>
        <w:t>．</w:t>
      </w:r>
      <w:r>
        <w:rPr>
          <w:rFonts w:ascii="FangSong" w:hAnsi="FangSong" w:eastAsia="FangSong" w:cs="FangSong"/>
          <w:sz w:val="28"/>
          <w:szCs w:val="28"/>
          <w:spacing w:val="3"/>
        </w:rPr>
        <w:t>调查发现，类似</w:t>
      </w:r>
      <w:r>
        <w:rPr>
          <w:rFonts w:ascii="SimSun" w:hAnsi="SimSun" w:eastAsia="SimSun" w:cs="SimSun"/>
          <w:sz w:val="28"/>
          <w:szCs w:val="28"/>
          <w:spacing w:val="3"/>
        </w:rPr>
        <w:t>“</w:t>
      </w:r>
      <w:r>
        <w:rPr>
          <w:rFonts w:ascii="FangSong" w:hAnsi="FangSong" w:eastAsia="FangSong" w:cs="FangSong"/>
          <w:sz w:val="28"/>
          <w:szCs w:val="28"/>
          <w:spacing w:val="3"/>
        </w:rPr>
        <w:t>你真聪明</w:t>
      </w:r>
      <w:r>
        <w:rPr>
          <w:rFonts w:ascii="SimSun" w:hAnsi="SimSun" w:eastAsia="SimSun" w:cs="SimSun"/>
          <w:sz w:val="28"/>
          <w:szCs w:val="28"/>
          <w:spacing w:val="3"/>
        </w:rPr>
        <w:t>”</w:t>
      </w:r>
      <w:r>
        <w:rPr>
          <w:rFonts w:ascii="FangSong" w:hAnsi="FangSong" w:eastAsia="FangSong" w:cs="FangSong"/>
          <w:sz w:val="28"/>
          <w:szCs w:val="28"/>
          <w:spacing w:val="3"/>
        </w:rPr>
        <w:t>的表扬具有负面影响，那些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经常因聪明而被称赞的学生更容易逃避复杂</w:t>
      </w:r>
      <w:r>
        <w:rPr>
          <w:rFonts w:ascii="FangSong" w:hAnsi="FangSong" w:eastAsia="FangSong" w:cs="FangSong"/>
          <w:sz w:val="28"/>
          <w:szCs w:val="28"/>
        </w:rPr>
        <w:t>而困难的任务</w:t>
      </w:r>
    </w:p>
    <w:p>
      <w:pPr>
        <w:ind w:left="58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7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14" w:firstLine="613"/>
        <w:spacing w:before="243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能力，选择一个最恰当的答案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10" w:firstLine="565"/>
        <w:spacing w:before="250" w:line="33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“佛系”是近年来出现的一个网络流行语，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</w:t>
      </w:r>
      <w:r>
        <w:rPr>
          <w:rFonts w:ascii="FangSong" w:hAnsi="FangSong" w:eastAsia="FangSong" w:cs="FangSong"/>
          <w:sz w:val="28"/>
          <w:szCs w:val="28"/>
          <w:spacing w:val="-8"/>
        </w:rPr>
        <w:t>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sectPr>
          <w:footerReference w:type="default" r:id="rId61"/>
          <w:pgSz w:w="11907" w:h="16839"/>
          <w:pgMar w:top="1431" w:right="1785" w:bottom="1314" w:left="1785" w:header="0" w:footer="955" w:gutter="0"/>
        </w:sectPr>
        <w:rPr/>
      </w:pPr>
    </w:p>
    <w:p>
      <w:pPr>
        <w:ind w:left="35" w:right="134" w:firstLine="590"/>
        <w:spacing w:before="167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而且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我身边</w:t>
      </w:r>
      <w:r>
        <w:rPr>
          <w:rFonts w:ascii="FangSong" w:hAnsi="FangSong" w:eastAsia="FangSong" w:cs="FangSong"/>
          <w:sz w:val="28"/>
          <w:szCs w:val="28"/>
          <w:spacing w:val="-9"/>
        </w:rPr>
        <w:t>倡</w:t>
      </w:r>
      <w:r>
        <w:rPr>
          <w:rFonts w:ascii="FangSong" w:hAnsi="FangSong" w:eastAsia="FangSong" w:cs="FangSong"/>
          <w:sz w:val="28"/>
          <w:szCs w:val="28"/>
          <w:spacing w:val="-7"/>
        </w:rPr>
        <w:t>导“佛系”生活态度的主要是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可见我们的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36" w:firstLine="58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ind w:left="55" w:right="138" w:firstLine="541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4"/>
        </w:rPr>
        <w:t>：“佛系”实际上代表了人对环境的一种主动适应，因为无法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39" w:firstLine="565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ind w:left="605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①使用带有偏见的证</w:t>
      </w:r>
      <w:r>
        <w:rPr>
          <w:rFonts w:ascii="FangSong" w:hAnsi="FangSong" w:eastAsia="FangSong" w:cs="FangSong"/>
          <w:sz w:val="28"/>
          <w:szCs w:val="28"/>
          <w:spacing w:val="-1"/>
        </w:rPr>
        <w:t>据以支持自己的观点</w:t>
      </w:r>
    </w:p>
    <w:p>
      <w:pPr>
        <w:ind w:left="598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③通过贬损</w:t>
      </w:r>
      <w:r>
        <w:rPr>
          <w:rFonts w:ascii="FangSong" w:hAnsi="FangSong" w:eastAsia="FangSong" w:cs="FangSong"/>
          <w:sz w:val="28"/>
          <w:szCs w:val="28"/>
          <w:spacing w:val="-1"/>
        </w:rPr>
        <w:t>表达某一观点的主体来否定这种观点</w:t>
      </w:r>
    </w:p>
    <w:p>
      <w:pPr>
        <w:ind w:left="598"/>
        <w:spacing w:before="17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ind w:left="575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①②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       </w:t>
      </w:r>
      <w:r>
        <w:rPr>
          <w:rFonts w:ascii="FangSong" w:hAnsi="FangSong" w:eastAsia="FangSong" w:cs="FangSong"/>
          <w:sz w:val="28"/>
          <w:szCs w:val="28"/>
        </w:rPr>
        <w:t xml:space="preserve">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①④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②④</w:t>
      </w:r>
    </w:p>
    <w:p>
      <w:pPr>
        <w:ind w:left="582"/>
        <w:spacing w:before="171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7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6" w:firstLine="554"/>
        <w:spacing w:before="17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4" w:firstLine="53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9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sectPr>
          <w:footerReference w:type="default" r:id="rId62"/>
          <w:pgSz w:w="11907" w:h="16839"/>
          <w:pgMar w:top="1431" w:right="1660" w:bottom="1314" w:left="1785" w:header="0" w:footer="956" w:gutter="0"/>
        </w:sectPr>
        <w:rPr/>
      </w:pPr>
    </w:p>
    <w:p>
      <w:pPr>
        <w:ind w:left="590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ind w:left="57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6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6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82" w:right="4044" w:hanging="3"/>
        <w:spacing w:before="168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</w:t>
      </w:r>
      <w:r>
        <w:rPr>
          <w:rFonts w:ascii="FangSong" w:hAnsi="FangSong" w:eastAsia="FangSong" w:cs="FangSong"/>
          <w:sz w:val="28"/>
          <w:szCs w:val="28"/>
        </w:rPr>
        <w:t>阐明了自己论证的结论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77" w:firstLine="570"/>
        <w:spacing w:before="25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苦地死</w:t>
      </w:r>
      <w:r>
        <w:rPr>
          <w:rFonts w:ascii="FangSong" w:hAnsi="FangSong" w:eastAsia="FangSong" w:cs="FangSong"/>
          <w:sz w:val="28"/>
          <w:szCs w:val="28"/>
          <w:spacing w:val="-7"/>
        </w:rPr>
        <w:t>去。一直以来对于安乐死都存在诸多争议，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11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应该合法化的问</w:t>
      </w:r>
      <w:r>
        <w:rPr>
          <w:rFonts w:ascii="FangSong" w:hAnsi="FangSong" w:eastAsia="FangSong" w:cs="FangSong"/>
          <w:sz w:val="28"/>
          <w:szCs w:val="28"/>
        </w:rPr>
        <w:t>题，展开了如下讨论：</w:t>
      </w:r>
    </w:p>
    <w:p>
      <w:pPr>
        <w:ind w:left="32" w:firstLine="593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甲：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那些身患绝症、死亡随时可能到来、身心处于极度痛苦状</w:t>
      </w:r>
      <w:r>
        <w:rPr>
          <w:rFonts w:ascii="FangSong" w:hAnsi="FangSong" w:eastAsia="FangSong" w:cs="FangSong"/>
          <w:sz w:val="28"/>
          <w:szCs w:val="28"/>
          <w:spacing w:val="-6"/>
        </w:rPr>
        <w:t>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26" w:right="77" w:firstLine="596"/>
        <w:spacing w:before="4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常由医院来</w:t>
      </w:r>
      <w:r>
        <w:rPr>
          <w:rFonts w:ascii="FangSong" w:hAnsi="FangSong" w:eastAsia="FangSong" w:cs="FangSong"/>
          <w:sz w:val="28"/>
          <w:szCs w:val="28"/>
          <w:spacing w:val="-5"/>
        </w:rPr>
        <w:t>实</w:t>
      </w:r>
      <w:r>
        <w:rPr>
          <w:rFonts w:ascii="FangSong" w:hAnsi="FangSong" w:eastAsia="FangSong" w:cs="FangSong"/>
          <w:sz w:val="28"/>
          <w:szCs w:val="28"/>
          <w:spacing w:val="-3"/>
        </w:rPr>
        <w:t>施。但是医院很难判断安乐死是否是患者本人的真实意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愿，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背离。</w:t>
      </w:r>
    </w:p>
    <w:p>
      <w:pPr>
        <w:ind w:left="34" w:right="78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些反对安乐死合法化的人大可不必对此操心</w:t>
      </w:r>
      <w:r>
        <w:rPr>
          <w:rFonts w:ascii="FangSong" w:hAnsi="FangSong" w:eastAsia="FangSong" w:cs="FangSong"/>
          <w:sz w:val="28"/>
          <w:szCs w:val="28"/>
        </w:rPr>
        <w:t>了。</w:t>
      </w:r>
    </w:p>
    <w:p>
      <w:pPr>
        <w:ind w:left="34" w:right="80" w:firstLine="56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spacing w:line="169" w:lineRule="exact"/>
        <w:rPr/>
      </w:pPr>
      <w:r/>
    </w:p>
    <w:p>
      <w:pPr>
        <w:sectPr>
          <w:footerReference w:type="default" r:id="rId63"/>
          <w:pgSz w:w="11907" w:h="16839"/>
          <w:pgMar w:top="1431" w:right="1719" w:bottom="1314" w:left="1785" w:header="0" w:footer="955" w:gutter="0"/>
          <w:cols w:equalWidth="0" w:num="1">
            <w:col w:w="8401" w:space="0"/>
          </w:cols>
        </w:sectPr>
        <w:rPr/>
      </w:pPr>
    </w:p>
    <w:p>
      <w:pPr>
        <w:ind w:left="575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4"/>
        </w:rPr>
        <w:t>.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甲和丙</w:t>
      </w:r>
    </w:p>
    <w:p>
      <w:pPr>
        <w:ind w:left="582"/>
        <w:spacing w:before="168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乙和</w:t>
      </w:r>
      <w:r>
        <w:rPr>
          <w:rFonts w:ascii="FangSong" w:hAnsi="FangSong" w:eastAsia="FangSong" w:cs="FangSong"/>
          <w:sz w:val="28"/>
          <w:szCs w:val="28"/>
          <w:spacing w:val="1"/>
        </w:rPr>
        <w:t>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25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</w:rPr>
        <w:t>B</w:t>
      </w:r>
      <w:r>
        <w:rPr>
          <w:rFonts w:ascii="SimSun" w:hAnsi="SimSun" w:eastAsia="SimSun" w:cs="SimSun"/>
          <w:sz w:val="27"/>
          <w:szCs w:val="27"/>
          <w:spacing w:val="8"/>
        </w:rPr>
        <w:t>.</w:t>
      </w:r>
      <w:r>
        <w:rPr>
          <w:rFonts w:ascii="SimSun" w:hAnsi="SimSun" w:eastAsia="SimSun" w:cs="SimSun"/>
          <w:sz w:val="27"/>
          <w:szCs w:val="27"/>
          <w:spacing w:val="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8"/>
        </w:rPr>
        <w:t>乙和丙</w:t>
      </w:r>
    </w:p>
    <w:p>
      <w:pPr>
        <w:ind w:left="1"/>
        <w:spacing w:before="169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丙和丁</w:t>
      </w:r>
    </w:p>
    <w:p>
      <w:pPr>
        <w:sectPr>
          <w:type w:val="continuous"/>
          <w:pgSz w:w="11907" w:h="16839"/>
          <w:pgMar w:top="1431" w:right="1719" w:bottom="1314" w:left="1785" w:header="0" w:footer="955" w:gutter="0"/>
          <w:cols w:equalWidth="0" w:num="2">
            <w:col w:w="4120" w:space="100"/>
            <w:col w:w="4181" w:space="0"/>
          </w:cols>
        </w:sectPr>
        <w:rPr/>
      </w:pPr>
    </w:p>
    <w:p>
      <w:pPr>
        <w:ind w:left="575" w:right="610" w:firstLine="6"/>
        <w:spacing w:before="165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9"/>
        </w:rPr>
        <w:t>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  <w:r>
        <w:rPr>
          <w:rFonts w:ascii="SimSun" w:hAnsi="SimSun" w:eastAsia="SimSun" w:cs="SimSun"/>
          <w:sz w:val="28"/>
          <w:szCs w:val="28"/>
        </w:rPr>
        <w:t xml:space="preserve">                                             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．下列</w:t>
      </w:r>
      <w:r>
        <w:rPr>
          <w:rFonts w:ascii="FangSong" w:hAnsi="FangSong" w:eastAsia="FangSong" w:cs="FangSong"/>
          <w:sz w:val="28"/>
          <w:szCs w:val="28"/>
          <w:spacing w:val="-3"/>
        </w:rPr>
        <w:t>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       </w:t>
      </w: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5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甲</w:t>
      </w:r>
      <w:r>
        <w:rPr>
          <w:rFonts w:ascii="FangSong" w:hAnsi="FangSong" w:eastAsia="FangSong" w:cs="FangSong"/>
          <w:sz w:val="28"/>
          <w:szCs w:val="28"/>
        </w:rPr>
        <w:t xml:space="preserve">            </w:t>
      </w:r>
      <w:r>
        <w:rPr>
          <w:rFonts w:ascii="SimSun" w:hAnsi="SimSun" w:eastAsia="SimSun" w:cs="SimSun"/>
          <w:sz w:val="28"/>
          <w:szCs w:val="28"/>
          <w:spacing w:val="-8"/>
        </w:rPr>
        <w:t>B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乙</w:t>
      </w:r>
      <w:r>
        <w:rPr>
          <w:rFonts w:ascii="FangSong" w:hAnsi="FangSong" w:eastAsia="FangSong" w:cs="FangSong"/>
          <w:sz w:val="28"/>
          <w:szCs w:val="28"/>
        </w:rPr>
        <w:t xml:space="preserve">        </w:t>
      </w: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“被实施安乐死的动物无法表达自己真实的意愿”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⑸策略选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择</w:t>
      </w:r>
    </w:p>
    <w:p>
      <w:pPr>
        <w:ind w:left="17" w:right="41" w:firstLine="664"/>
        <w:spacing w:before="18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主</w:t>
      </w:r>
      <w:r>
        <w:rPr>
          <w:rFonts w:ascii="FangSong" w:hAnsi="FangSong" w:eastAsia="FangSong" w:cs="FangSong"/>
          <w:sz w:val="31"/>
          <w:szCs w:val="31"/>
          <w:spacing w:val="12"/>
        </w:rPr>
        <w:t>要测查应试人员面对教育情境感知理解、分析判别、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权</w:t>
      </w:r>
      <w:r>
        <w:rPr>
          <w:rFonts w:ascii="FangSong" w:hAnsi="FangSong" w:eastAsia="FangSong" w:cs="FangSong"/>
          <w:sz w:val="31"/>
          <w:szCs w:val="31"/>
          <w:spacing w:val="9"/>
        </w:rPr>
        <w:t>衡选择恰当策略的能力。这部分题目的题面陈述了一个教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育情</w:t>
      </w:r>
      <w:r>
        <w:rPr>
          <w:rFonts w:ascii="FangSong" w:hAnsi="FangSong" w:eastAsia="FangSong" w:cs="FangSong"/>
          <w:sz w:val="31"/>
          <w:szCs w:val="31"/>
          <w:spacing w:val="-6"/>
        </w:rPr>
        <w:t>景</w:t>
      </w:r>
      <w:r>
        <w:rPr>
          <w:rFonts w:ascii="FangSong" w:hAnsi="FangSong" w:eastAsia="FangSong" w:cs="FangSong"/>
          <w:sz w:val="31"/>
          <w:szCs w:val="31"/>
          <w:spacing w:val="-4"/>
        </w:rPr>
        <w:t>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主要考查应试人员面对各种问题的分析、处理能力，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包</w:t>
      </w:r>
      <w:r>
        <w:rPr>
          <w:rFonts w:ascii="FangSong" w:hAnsi="FangSong" w:eastAsia="FangSong" w:cs="FangSong"/>
          <w:sz w:val="31"/>
          <w:szCs w:val="31"/>
          <w:spacing w:val="9"/>
        </w:rPr>
        <w:t>括根据情景采取恰当措施进行管理组织的能力、根据情景</w:t>
      </w:r>
    </w:p>
    <w:p>
      <w:pPr>
        <w:ind w:left="26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采</w:t>
      </w:r>
      <w:r>
        <w:rPr>
          <w:rFonts w:ascii="FangSong" w:hAnsi="FangSong" w:eastAsia="FangSong" w:cs="FangSong"/>
          <w:sz w:val="31"/>
          <w:szCs w:val="31"/>
          <w:spacing w:val="12"/>
        </w:rPr>
        <w:t>取</w:t>
      </w:r>
      <w:r>
        <w:rPr>
          <w:rFonts w:ascii="FangSong" w:hAnsi="FangSong" w:eastAsia="FangSong" w:cs="FangSong"/>
          <w:sz w:val="31"/>
          <w:szCs w:val="31"/>
          <w:spacing w:val="8"/>
        </w:rPr>
        <w:t>合适的方式与他人沟通合作的能力等。</w:t>
      </w:r>
    </w:p>
    <w:p>
      <w:pPr>
        <w:ind w:left="28"/>
        <w:spacing w:before="164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63" w:right="66" w:firstLine="520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教</w:t>
      </w:r>
      <w:r>
        <w:rPr>
          <w:rFonts w:ascii="FangSong" w:hAnsi="FangSong" w:eastAsia="FangSong" w:cs="FangSong"/>
          <w:sz w:val="28"/>
          <w:szCs w:val="28"/>
          <w:spacing w:val="-1"/>
        </w:rPr>
        <w:t>语文的谢老师刚刚来到这所学校工作，今天是他第一次上课，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由</w:t>
      </w:r>
      <w:r>
        <w:rPr>
          <w:rFonts w:ascii="FangSong" w:hAnsi="FangSong" w:eastAsia="FangSong" w:cs="FangSong"/>
          <w:sz w:val="28"/>
          <w:szCs w:val="28"/>
          <w:spacing w:val="-13"/>
        </w:rPr>
        <w:t>于太紧张，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在上讲台前不小心绊了一下，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差点摔倒，全班同学都笑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了。面对这样的情况，以下哪种应对方式最为合适</w:t>
      </w:r>
      <w:r>
        <w:rPr>
          <w:rFonts w:ascii="FangSong" w:hAnsi="FangSong" w:eastAsia="FangSong" w:cs="FangSong"/>
          <w:sz w:val="28"/>
          <w:szCs w:val="28"/>
          <w:spacing w:val="-4"/>
        </w:rPr>
        <w:t>？</w:t>
      </w:r>
    </w:p>
    <w:p>
      <w:pPr>
        <w:ind w:left="575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A</w:t>
      </w:r>
      <w:r>
        <w:rPr>
          <w:rFonts w:ascii="FangSong" w:hAnsi="FangSong" w:eastAsia="FangSong" w:cs="FangSong"/>
          <w:sz w:val="28"/>
          <w:szCs w:val="28"/>
          <w:spacing w:val="-11"/>
        </w:rPr>
        <w:t>．</w:t>
      </w:r>
      <w:r>
        <w:rPr>
          <w:rFonts w:ascii="FangSong" w:hAnsi="FangSong" w:eastAsia="FangSong" w:cs="FangSong"/>
          <w:sz w:val="28"/>
          <w:szCs w:val="28"/>
          <w:spacing w:val="-8"/>
        </w:rPr>
        <w:t>向学生承认：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我太紧张了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</w:p>
    <w:p>
      <w:pPr>
        <w:ind w:left="582" w:right="173" w:hanging="4"/>
        <w:spacing w:before="166" w:line="27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8"/>
        </w:rPr>
        <w:t>B</w:t>
      </w:r>
      <w:r>
        <w:rPr>
          <w:rFonts w:ascii="FangSong" w:hAnsi="FangSong" w:eastAsia="FangSong" w:cs="FangSong"/>
          <w:sz w:val="28"/>
          <w:szCs w:val="28"/>
          <w:spacing w:val="-28"/>
        </w:rPr>
        <w:t>．</w:t>
      </w:r>
      <w:r>
        <w:rPr>
          <w:rFonts w:ascii="FangSong" w:hAnsi="FangSong" w:eastAsia="FangSong" w:cs="FangSong"/>
          <w:sz w:val="28"/>
          <w:szCs w:val="28"/>
          <w:spacing w:val="-18"/>
        </w:rPr>
        <w:t>对学生说：“你们说我是‘差点摔倒’还是‘差点没摔倒’？”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．若无其事地直</w:t>
      </w:r>
      <w:r>
        <w:rPr>
          <w:rFonts w:ascii="FangSong" w:hAnsi="FangSong" w:eastAsia="FangSong" w:cs="FangSong"/>
          <w:sz w:val="28"/>
          <w:szCs w:val="28"/>
        </w:rPr>
        <w:t>接开始本课的正常教学</w:t>
      </w:r>
    </w:p>
    <w:p>
      <w:pPr>
        <w:ind w:left="579"/>
        <w:spacing w:before="171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．严肃地</w:t>
      </w:r>
      <w:r>
        <w:rPr>
          <w:rFonts w:ascii="FangSong" w:hAnsi="FangSong" w:eastAsia="FangSong" w:cs="FangSong"/>
          <w:sz w:val="28"/>
          <w:szCs w:val="28"/>
          <w:position w:val="16"/>
        </w:rPr>
        <w:t>告知同学们嘲笑老师是错误的行为</w:t>
      </w:r>
    </w:p>
    <w:p>
      <w:pPr>
        <w:ind w:left="58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5" w:firstLine="562"/>
        <w:spacing w:before="253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"/>
        </w:rPr>
        <w:t>在一次班级活</w:t>
      </w:r>
      <w:r>
        <w:rPr>
          <w:rFonts w:ascii="FangSong" w:hAnsi="FangSong" w:eastAsia="FangSong" w:cs="FangSong"/>
          <w:sz w:val="28"/>
          <w:szCs w:val="28"/>
          <w:spacing w:val="1"/>
        </w:rPr>
        <w:t>动中，老师引导四年级小学生理解</w:t>
      </w:r>
      <w:r>
        <w:rPr>
          <w:rFonts w:ascii="SimSun" w:hAnsi="SimSun" w:eastAsia="SimSun" w:cs="SimSun"/>
          <w:sz w:val="28"/>
          <w:szCs w:val="28"/>
          <w:spacing w:val="1"/>
        </w:rPr>
        <w:t>“</w:t>
      </w:r>
      <w:r>
        <w:rPr>
          <w:rFonts w:ascii="FangSong" w:hAnsi="FangSong" w:eastAsia="FangSong" w:cs="FangSong"/>
          <w:sz w:val="28"/>
          <w:szCs w:val="28"/>
          <w:spacing w:val="1"/>
        </w:rPr>
        <w:t>目标的作用</w:t>
      </w:r>
      <w:r>
        <w:rPr>
          <w:rFonts w:ascii="SimSun" w:hAnsi="SimSun" w:eastAsia="SimSun" w:cs="SimSun"/>
          <w:sz w:val="28"/>
          <w:szCs w:val="28"/>
          <w:spacing w:val="1"/>
        </w:rPr>
        <w:t>”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这个</w:t>
      </w:r>
      <w:r>
        <w:rPr>
          <w:rFonts w:ascii="FangSong" w:hAnsi="FangSong" w:eastAsia="FangSong" w:cs="FangSong"/>
          <w:sz w:val="28"/>
          <w:szCs w:val="28"/>
          <w:spacing w:val="-7"/>
        </w:rPr>
        <w:t>问</w:t>
      </w:r>
      <w:r>
        <w:rPr>
          <w:rFonts w:ascii="FangSong" w:hAnsi="FangSong" w:eastAsia="FangSong" w:cs="FangSong"/>
          <w:sz w:val="28"/>
          <w:szCs w:val="28"/>
          <w:spacing w:val="-6"/>
        </w:rPr>
        <w:t>题时，下列哪组方法和顺序最为合适？</w:t>
      </w:r>
    </w:p>
    <w:p>
      <w:pPr>
        <w:ind w:left="600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①讲</w:t>
      </w:r>
      <w:r>
        <w:rPr>
          <w:rFonts w:ascii="FangSong" w:hAnsi="FangSong" w:eastAsia="FangSong" w:cs="FangSong"/>
          <w:sz w:val="28"/>
          <w:szCs w:val="28"/>
          <w:spacing w:val="-1"/>
        </w:rPr>
        <w:t>一个寓言故事，说明什么是</w:t>
      </w:r>
      <w:r>
        <w:rPr>
          <w:rFonts w:ascii="SimSun" w:hAnsi="SimSun" w:eastAsia="SimSun" w:cs="SimSun"/>
          <w:sz w:val="28"/>
          <w:szCs w:val="28"/>
          <w:spacing w:val="-1"/>
        </w:rPr>
        <w:t>“</w:t>
      </w:r>
      <w:r>
        <w:rPr>
          <w:rFonts w:ascii="FangSong" w:hAnsi="FangSong" w:eastAsia="FangSong" w:cs="FangSong"/>
          <w:sz w:val="28"/>
          <w:szCs w:val="28"/>
          <w:spacing w:val="-1"/>
        </w:rPr>
        <w:t>目标</w:t>
      </w:r>
      <w:r>
        <w:rPr>
          <w:rFonts w:ascii="SimSun" w:hAnsi="SimSun" w:eastAsia="SimSun" w:cs="SimSun"/>
          <w:sz w:val="28"/>
          <w:szCs w:val="28"/>
          <w:spacing w:val="-1"/>
        </w:rPr>
        <w:t>”</w:t>
      </w:r>
      <w:r>
        <w:rPr>
          <w:rFonts w:ascii="FangSong" w:hAnsi="FangSong" w:eastAsia="FangSong" w:cs="FangSong"/>
          <w:sz w:val="28"/>
          <w:szCs w:val="28"/>
          <w:spacing w:val="-1"/>
        </w:rPr>
        <w:t>，有什么作用</w:t>
      </w:r>
    </w:p>
    <w:p>
      <w:pPr>
        <w:sectPr>
          <w:footerReference w:type="default" r:id="rId64"/>
          <w:pgSz w:w="11907" w:h="16839"/>
          <w:pgMar w:top="1431" w:right="1658" w:bottom="1314" w:left="1785" w:header="0" w:footer="955" w:gutter="0"/>
        </w:sectPr>
        <w:rPr/>
      </w:pPr>
    </w:p>
    <w:p>
      <w:pPr>
        <w:ind w:left="598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②举若干个世界上</w:t>
      </w:r>
      <w:r>
        <w:rPr>
          <w:rFonts w:ascii="FangSong" w:hAnsi="FangSong" w:eastAsia="FangSong" w:cs="FangSong"/>
          <w:sz w:val="28"/>
          <w:szCs w:val="28"/>
          <w:spacing w:val="-1"/>
        </w:rPr>
        <w:t>伟人、名人成长的例子</w:t>
      </w:r>
    </w:p>
    <w:p>
      <w:pPr>
        <w:ind w:left="600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③</w:t>
      </w:r>
      <w:r>
        <w:rPr>
          <w:rFonts w:ascii="FangSong" w:hAnsi="FangSong" w:eastAsia="FangSong" w:cs="FangSong"/>
          <w:sz w:val="28"/>
          <w:szCs w:val="28"/>
          <w:spacing w:val="-9"/>
        </w:rPr>
        <w:t>请学生思考，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并写下自己的长远目标</w:t>
      </w:r>
    </w:p>
    <w:p>
      <w:pPr>
        <w:ind w:left="598"/>
        <w:spacing w:before="17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④请学生陈述并分享</w:t>
      </w:r>
      <w:r>
        <w:rPr>
          <w:rFonts w:ascii="FangSong" w:hAnsi="FangSong" w:eastAsia="FangSong" w:cs="FangSong"/>
          <w:sz w:val="28"/>
          <w:szCs w:val="28"/>
          <w:spacing w:val="-1"/>
        </w:rPr>
        <w:t>自己本学期的目标</w:t>
      </w:r>
    </w:p>
    <w:p>
      <w:pPr>
        <w:ind w:left="600"/>
        <w:spacing w:before="171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2"/>
        </w:rPr>
        <w:t>⑤</w:t>
      </w:r>
      <w:r>
        <w:rPr>
          <w:rFonts w:ascii="FangSong" w:hAnsi="FangSong" w:eastAsia="FangSong" w:cs="FangSong"/>
          <w:sz w:val="28"/>
          <w:szCs w:val="28"/>
          <w:spacing w:val="7"/>
        </w:rPr>
        <w:t>分组讨论</w:t>
      </w:r>
      <w:r>
        <w:rPr>
          <w:rFonts w:ascii="SimSun" w:hAnsi="SimSun" w:eastAsia="SimSun" w:cs="SimSun"/>
          <w:sz w:val="28"/>
          <w:szCs w:val="28"/>
          <w:spacing w:val="7"/>
        </w:rPr>
        <w:t>“</w:t>
      </w:r>
      <w:r>
        <w:rPr>
          <w:rFonts w:ascii="FangSong" w:hAnsi="FangSong" w:eastAsia="FangSong" w:cs="FangSong"/>
          <w:sz w:val="28"/>
          <w:szCs w:val="28"/>
          <w:spacing w:val="7"/>
        </w:rPr>
        <w:t>什么是目标及其作用</w:t>
      </w:r>
      <w:r>
        <w:rPr>
          <w:rFonts w:ascii="SimSun" w:hAnsi="SimSun" w:eastAsia="SimSun" w:cs="SimSun"/>
          <w:sz w:val="28"/>
          <w:szCs w:val="28"/>
          <w:spacing w:val="7"/>
        </w:rPr>
        <w:t>”</w:t>
      </w:r>
    </w:p>
    <w:p>
      <w:pPr>
        <w:ind w:left="600"/>
        <w:spacing w:before="171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5"/>
        </w:rPr>
        <w:t>⑥组织学生做个小游戏，让学生了解</w:t>
      </w:r>
      <w:r>
        <w:rPr>
          <w:rFonts w:ascii="SimSun" w:hAnsi="SimSun" w:eastAsia="SimSun" w:cs="SimSun"/>
          <w:sz w:val="28"/>
          <w:szCs w:val="28"/>
          <w:spacing w:val="5"/>
        </w:rPr>
        <w:t>“</w:t>
      </w:r>
      <w:r>
        <w:rPr>
          <w:rFonts w:ascii="FangSong" w:hAnsi="FangSong" w:eastAsia="FangSong" w:cs="FangSong"/>
          <w:sz w:val="28"/>
          <w:szCs w:val="28"/>
          <w:spacing w:val="5"/>
        </w:rPr>
        <w:t>目标及其作用</w:t>
      </w:r>
      <w:r>
        <w:rPr>
          <w:rFonts w:ascii="SimSun" w:hAnsi="SimSun" w:eastAsia="SimSun" w:cs="SimSun"/>
          <w:sz w:val="28"/>
          <w:szCs w:val="28"/>
          <w:spacing w:val="2"/>
        </w:rPr>
        <w:t>”</w:t>
      </w:r>
    </w:p>
    <w:p>
      <w:pPr>
        <w:ind w:left="575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FangSong" w:hAnsi="FangSong" w:eastAsia="FangSong" w:cs="FangSong"/>
          <w:sz w:val="28"/>
          <w:szCs w:val="28"/>
          <w:spacing w:val="-18"/>
        </w:rPr>
        <w:t>．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②⑤⑥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                </w:t>
      </w:r>
      <w:r>
        <w:rPr>
          <w:rFonts w:ascii="SimSun" w:hAnsi="SimSun" w:eastAsia="SimSun" w:cs="SimSun"/>
          <w:sz w:val="28"/>
          <w:szCs w:val="28"/>
          <w:spacing w:val="-9"/>
        </w:rPr>
        <w:t>B</w:t>
      </w:r>
      <w:r>
        <w:rPr>
          <w:rFonts w:ascii="FangSong" w:hAnsi="FangSong" w:eastAsia="FangSong" w:cs="FangSong"/>
          <w:sz w:val="28"/>
          <w:szCs w:val="28"/>
          <w:spacing w:val="-9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①⑥②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C</w:t>
      </w:r>
      <w:r>
        <w:rPr>
          <w:rFonts w:ascii="FangSong" w:hAnsi="FangSong" w:eastAsia="FangSong" w:cs="FangSong"/>
          <w:sz w:val="28"/>
          <w:szCs w:val="28"/>
          <w:spacing w:val="-10"/>
        </w:rPr>
        <w:t>．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③④⑤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                </w:t>
      </w:r>
      <w:r>
        <w:rPr>
          <w:rFonts w:ascii="SimSun" w:hAnsi="SimSun" w:eastAsia="SimSun" w:cs="SimSun"/>
          <w:sz w:val="28"/>
          <w:szCs w:val="28"/>
          <w:spacing w:val="-5"/>
        </w:rPr>
        <w:t>D</w:t>
      </w:r>
      <w:r>
        <w:rPr>
          <w:rFonts w:ascii="FangSong" w:hAnsi="FangSong" w:eastAsia="FangSong" w:cs="FangSong"/>
          <w:sz w:val="28"/>
          <w:szCs w:val="28"/>
          <w:spacing w:val="-10"/>
        </w:rPr>
        <w:t>．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⑥①④</w:t>
      </w: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28"/>
        <w:spacing w:before="16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3：</w:t>
      </w:r>
    </w:p>
    <w:p>
      <w:pPr>
        <w:ind w:left="25" w:right="74" w:firstLine="566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某教师接到一名学生家长的电话，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该家长向教师抱怨，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认为教师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对其孩子的某种错误行为的处理有失公正。为此，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教师约定与家长</w:t>
      </w:r>
      <w:r>
        <w:rPr>
          <w:rFonts w:ascii="FangSong" w:hAnsi="FangSong" w:eastAsia="FangSong" w:cs="FangSong"/>
          <w:sz w:val="28"/>
          <w:szCs w:val="28"/>
          <w:spacing w:val="-6"/>
        </w:rPr>
        <w:t>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接面谈，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处理该问题。在教师与家长会面时，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首先应该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</w:p>
    <w:p>
      <w:pPr>
        <w:ind w:left="57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倾听，让家长充分地表达观点及其情绪</w:t>
      </w:r>
    </w:p>
    <w:p>
      <w:pPr>
        <w:ind w:left="578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．告知</w:t>
      </w:r>
      <w:r>
        <w:rPr>
          <w:rFonts w:ascii="FangSong" w:hAnsi="FangSong" w:eastAsia="FangSong" w:cs="FangSong"/>
          <w:sz w:val="28"/>
          <w:szCs w:val="28"/>
        </w:rPr>
        <w:t>，使家长了解学校相关的校纪校规</w:t>
      </w:r>
    </w:p>
    <w:p>
      <w:pPr>
        <w:ind w:left="582"/>
        <w:spacing w:before="168" w:line="502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．解释，给家长</w:t>
      </w:r>
      <w:r>
        <w:rPr>
          <w:rFonts w:ascii="FangSong" w:hAnsi="FangSong" w:eastAsia="FangSong" w:cs="FangSong"/>
          <w:sz w:val="28"/>
          <w:szCs w:val="28"/>
          <w:position w:val="16"/>
        </w:rPr>
        <w:t>详细解释处理此事的充分理由</w:t>
      </w:r>
    </w:p>
    <w:p>
      <w:pPr>
        <w:ind w:left="579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．商讨，</w:t>
      </w:r>
      <w:r>
        <w:rPr>
          <w:rFonts w:ascii="FangSong" w:hAnsi="FangSong" w:eastAsia="FangSong" w:cs="FangSong"/>
          <w:sz w:val="28"/>
          <w:szCs w:val="28"/>
        </w:rPr>
        <w:t>共同讨论如何缓解处罚对孩子的影响</w:t>
      </w:r>
    </w:p>
    <w:p>
      <w:pPr>
        <w:ind w:left="582"/>
        <w:spacing w:before="17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5.4.2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D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left="33"/>
        <w:spacing w:before="102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21" w:id="21"/>
      <w:bookmarkEnd w:id="21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.4.2.1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31" w:lineRule="auto"/>
        <w:rPr>
          <w:rFonts w:ascii="Arial"/>
          <w:sz w:val="21"/>
        </w:rPr>
      </w:pPr>
      <w:r/>
    </w:p>
    <w:p>
      <w:pPr>
        <w:ind w:left="24" w:firstLine="635"/>
        <w:spacing w:before="101" w:line="3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《</w:t>
      </w:r>
      <w:r>
        <w:rPr>
          <w:rFonts w:ascii="FangSong" w:hAnsi="FangSong" w:eastAsia="FangSong" w:cs="FangSong"/>
          <w:sz w:val="31"/>
          <w:szCs w:val="31"/>
          <w:spacing w:val="20"/>
        </w:rPr>
        <w:t>综</w:t>
      </w:r>
      <w:r>
        <w:rPr>
          <w:rFonts w:ascii="FangSong" w:hAnsi="FangSong" w:eastAsia="FangSong" w:cs="FangSong"/>
          <w:sz w:val="31"/>
          <w:szCs w:val="31"/>
          <w:spacing w:val="11"/>
        </w:rPr>
        <w:t>合应用能力(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D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1"/>
        </w:rPr>
        <w:t>类)》是针对中小学和中专等教育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机构的教师岗位公开招聘工作人员而设置的考试科目，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旨</w:t>
      </w:r>
      <w:r>
        <w:rPr>
          <w:rFonts w:ascii="FangSong" w:hAnsi="FangSong" w:eastAsia="FangSong" w:cs="FangSong"/>
          <w:sz w:val="31"/>
          <w:szCs w:val="31"/>
        </w:rPr>
        <w:t>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测查应试人员综合运用教育学、心理学等相关知识和技能，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</w:t>
      </w:r>
      <w:r>
        <w:rPr>
          <w:rFonts w:ascii="FangSong" w:hAnsi="FangSong" w:eastAsia="FangSong" w:cs="FangSong"/>
          <w:sz w:val="31"/>
          <w:szCs w:val="31"/>
          <w:spacing w:val="6"/>
        </w:rPr>
        <w:t>析、解决中小学教育教学问题的能力。</w:t>
      </w:r>
    </w:p>
    <w:p>
      <w:pPr>
        <w:sectPr>
          <w:footerReference w:type="default" r:id="rId65"/>
          <w:pgSz w:w="11907" w:h="16839"/>
          <w:pgMar w:top="1431" w:right="1723" w:bottom="1314" w:left="1785" w:header="0" w:footer="955" w:gutter="0"/>
        </w:sectPr>
        <w:rPr/>
      </w:pPr>
    </w:p>
    <w:p>
      <w:pPr>
        <w:ind w:left="33"/>
        <w:spacing w:before="162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4.2.2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40" w:right="93" w:firstLine="619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《综合应用能力(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D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2"/>
        </w:rPr>
        <w:t>类)》分小学教师岗位和中学教</w:t>
      </w:r>
      <w:r>
        <w:rPr>
          <w:rFonts w:ascii="FangSong" w:hAnsi="FangSong" w:eastAsia="FangSong" w:cs="FangSong"/>
          <w:sz w:val="31"/>
          <w:szCs w:val="31"/>
          <w:spacing w:val="7"/>
        </w:rPr>
        <w:t>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岗位两个子</w:t>
      </w:r>
      <w:r>
        <w:rPr>
          <w:rFonts w:ascii="FangSong" w:hAnsi="FangSong" w:eastAsia="FangSong" w:cs="FangSong"/>
          <w:sz w:val="31"/>
          <w:szCs w:val="31"/>
          <w:spacing w:val="2"/>
        </w:rPr>
        <w:t>类，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分别命制试题。主要测查应试人员的师德与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职</w:t>
      </w:r>
      <w:r>
        <w:rPr>
          <w:rFonts w:ascii="FangSong" w:hAnsi="FangSong" w:eastAsia="FangSong" w:cs="FangSong"/>
          <w:sz w:val="31"/>
          <w:szCs w:val="31"/>
          <w:spacing w:val="8"/>
        </w:rPr>
        <w:t>业认知、教育教学核心能力和教师自主发展能力。</w:t>
      </w:r>
    </w:p>
    <w:p>
      <w:pPr>
        <w:ind w:left="20" w:right="92" w:firstLine="675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师德与职业认知：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具有正确的教育观念，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对教师职业</w:t>
      </w:r>
      <w:r>
        <w:rPr>
          <w:rFonts w:ascii="FangSong" w:hAnsi="FangSong" w:eastAsia="FangSong" w:cs="FangSong"/>
          <w:sz w:val="31"/>
          <w:szCs w:val="31"/>
          <w:spacing w:val="-1"/>
        </w:rPr>
        <w:t>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德</w:t>
      </w:r>
      <w:r>
        <w:rPr>
          <w:rFonts w:ascii="FangSong" w:hAnsi="FangSong" w:eastAsia="FangSong" w:cs="FangSong"/>
          <w:sz w:val="31"/>
          <w:szCs w:val="31"/>
          <w:spacing w:val="9"/>
        </w:rPr>
        <w:t>规范有正确认知，能够按照教育相关法律法规分析和解决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问</w:t>
      </w:r>
      <w:r>
        <w:rPr>
          <w:rFonts w:ascii="FangSong" w:hAnsi="FangSong" w:eastAsia="FangSong" w:cs="FangSong"/>
          <w:sz w:val="31"/>
          <w:szCs w:val="31"/>
          <w:spacing w:val="1"/>
        </w:rPr>
        <w:t>题，依法施教。</w:t>
      </w:r>
    </w:p>
    <w:p>
      <w:pPr>
        <w:ind w:left="26" w:firstLine="643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教育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教学核心能力：</w:t>
      </w:r>
      <w:r>
        <w:rPr>
          <w:rFonts w:ascii="FangSong" w:hAnsi="FangSong" w:eastAsia="FangSong" w:cs="FangSong"/>
          <w:sz w:val="31"/>
          <w:szCs w:val="31"/>
          <w:spacing w:val="8"/>
        </w:rPr>
        <w:t>主要包括学生发展指导能力、教学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设计与实施能力、教育组织与管理能力</w:t>
      </w:r>
      <w:r>
        <w:rPr>
          <w:rFonts w:ascii="FangSong" w:hAnsi="FangSong" w:eastAsia="FangSong" w:cs="FangSong"/>
          <w:sz w:val="31"/>
          <w:szCs w:val="31"/>
        </w:rPr>
        <w:t>、教育教学评价能力、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沟</w:t>
      </w:r>
      <w:r>
        <w:rPr>
          <w:rFonts w:ascii="FangSong" w:hAnsi="FangSong" w:eastAsia="FangSong" w:cs="FangSong"/>
          <w:sz w:val="31"/>
          <w:szCs w:val="31"/>
          <w:spacing w:val="8"/>
        </w:rPr>
        <w:t>通合作能力、语言表达能力等。</w:t>
      </w:r>
    </w:p>
    <w:p>
      <w:pPr>
        <w:ind w:left="40" w:right="93" w:firstLine="629"/>
        <w:spacing w:before="2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教师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自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主发展能力：</w:t>
      </w:r>
      <w:r>
        <w:rPr>
          <w:rFonts w:ascii="FangSong" w:hAnsi="FangSong" w:eastAsia="FangSong" w:cs="FangSong"/>
          <w:sz w:val="31"/>
          <w:szCs w:val="31"/>
          <w:spacing w:val="2"/>
        </w:rPr>
        <w:t>能够主动学习和反思，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自主进行专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业发</w:t>
      </w:r>
      <w:r>
        <w:rPr>
          <w:rFonts w:ascii="FangSong" w:hAnsi="FangSong" w:eastAsia="FangSong" w:cs="FangSong"/>
          <w:sz w:val="31"/>
          <w:szCs w:val="31"/>
          <w:spacing w:val="7"/>
        </w:rPr>
        <w:t>展</w:t>
      </w:r>
      <w:r>
        <w:rPr>
          <w:rFonts w:ascii="FangSong" w:hAnsi="FangSong" w:eastAsia="FangSong" w:cs="FangSong"/>
          <w:sz w:val="31"/>
          <w:szCs w:val="31"/>
          <w:spacing w:val="6"/>
        </w:rPr>
        <w:t>规划，能够在各种压力情境下积极进行心理调适。</w:t>
      </w:r>
    </w:p>
    <w:p>
      <w:pPr>
        <w:ind w:left="33"/>
        <w:spacing w:before="242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.4.2.3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试卷结构</w:t>
      </w:r>
    </w:p>
    <w:p>
      <w:pPr>
        <w:spacing w:line="431" w:lineRule="auto"/>
        <w:rPr>
          <w:rFonts w:ascii="Arial"/>
          <w:sz w:val="21"/>
        </w:rPr>
      </w:pPr>
      <w:r/>
    </w:p>
    <w:p>
      <w:pPr>
        <w:ind w:left="665"/>
        <w:spacing w:before="10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试卷主要题型包括辨析题、案例分析题、教育方案设</w:t>
      </w:r>
      <w:r>
        <w:rPr>
          <w:rFonts w:ascii="FangSong" w:hAnsi="FangSong" w:eastAsia="FangSong" w:cs="FangSong"/>
          <w:sz w:val="31"/>
          <w:szCs w:val="31"/>
          <w:spacing w:val="5"/>
        </w:rPr>
        <w:t>计</w:t>
      </w:r>
    </w:p>
    <w:p>
      <w:pPr>
        <w:ind w:left="30"/>
        <w:spacing w:before="185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题</w:t>
      </w:r>
      <w:r>
        <w:rPr>
          <w:rFonts w:ascii="FangSong" w:hAnsi="FangSong" w:eastAsia="FangSong" w:cs="FangSong"/>
          <w:sz w:val="31"/>
          <w:szCs w:val="31"/>
          <w:spacing w:val="-10"/>
        </w:rPr>
        <w:t>等。</w:t>
      </w:r>
    </w:p>
    <w:p>
      <w:pPr>
        <w:sectPr>
          <w:footerReference w:type="default" r:id="rId66"/>
          <w:pgSz w:w="11907" w:h="16839"/>
          <w:pgMar w:top="1431" w:right="1705" w:bottom="1314" w:left="1785" w:header="0" w:footer="955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9"/>
        </w:rPr>
        <w:t>5</w:t>
      </w:r>
      <w:r>
        <w:rPr>
          <w:rFonts w:ascii="SimHei" w:hAnsi="SimHei" w:eastAsia="SimHei" w:cs="SimHei"/>
          <w:sz w:val="31"/>
          <w:szCs w:val="31"/>
          <w:spacing w:val="11"/>
        </w:rPr>
        <w:t>.5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1"/>
        </w:rPr>
        <w:t>医疗卫生类(</w:t>
      </w:r>
      <w:r>
        <w:rPr>
          <w:rFonts w:ascii="SimHei" w:hAnsi="SimHei" w:eastAsia="SimHei" w:cs="SimHei"/>
          <w:sz w:val="31"/>
          <w:szCs w:val="31"/>
        </w:rPr>
        <w:t>E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类)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19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5.5.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E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33"/>
        <w:spacing w:before="100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22" w:id="22"/>
      <w:bookmarkEnd w:id="22"/>
      <w:bookmarkStart w:name="_bookmark23" w:id="23"/>
      <w:bookmarkEnd w:id="23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.5.1.1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57" w:lineRule="auto"/>
        <w:rPr>
          <w:rFonts w:ascii="Arial"/>
          <w:sz w:val="21"/>
        </w:rPr>
      </w:pPr>
      <w:r/>
    </w:p>
    <w:p>
      <w:pPr>
        <w:ind w:left="24" w:right="254" w:firstLine="635"/>
        <w:spacing w:before="101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《职业能力倾向</w:t>
      </w:r>
      <w:r>
        <w:rPr>
          <w:rFonts w:ascii="FangSong" w:hAnsi="FangSong" w:eastAsia="FangSong" w:cs="FangSong"/>
          <w:sz w:val="31"/>
          <w:szCs w:val="31"/>
          <w:spacing w:val="2"/>
        </w:rPr>
        <w:t>测验(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E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类)》是针对医疗卫生机构专业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技</w:t>
      </w:r>
      <w:r>
        <w:rPr>
          <w:rFonts w:ascii="FangSong" w:hAnsi="FangSong" w:eastAsia="FangSong" w:cs="FangSong"/>
          <w:sz w:val="31"/>
          <w:szCs w:val="31"/>
          <w:spacing w:val="9"/>
        </w:rPr>
        <w:t>术岗位公开招聘工作人员而设置的考试科目，主要测查与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医</w:t>
      </w:r>
      <w:r>
        <w:rPr>
          <w:rFonts w:ascii="FangSong" w:hAnsi="FangSong" w:eastAsia="FangSong" w:cs="FangSong"/>
          <w:sz w:val="31"/>
          <w:szCs w:val="31"/>
          <w:spacing w:val="9"/>
        </w:rPr>
        <w:t>疗卫生专业技术岗位密切相关的、适合通过客观化纸笔测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验方式进行考查的基本素质和能力要素，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包括常识判断、</w:t>
      </w:r>
      <w:r>
        <w:rPr>
          <w:rFonts w:ascii="FangSong" w:hAnsi="FangSong" w:eastAsia="FangSong" w:cs="FangSong"/>
          <w:sz w:val="31"/>
          <w:szCs w:val="31"/>
        </w:rPr>
        <w:t>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语理解与表达、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数量分析、判断推理、策略选择等部分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33"/>
        <w:spacing w:before="180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668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firstLine="650"/>
        <w:spacing w:before="194" w:line="2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主要测查应试人员从事医疗卫生工作应知应会的基</w:t>
      </w:r>
      <w:r>
        <w:rPr>
          <w:rFonts w:ascii="FangSong" w:hAnsi="FangSong" w:eastAsia="FangSong" w:cs="FangSong"/>
          <w:sz w:val="31"/>
          <w:szCs w:val="31"/>
          <w:spacing w:val="18"/>
        </w:rPr>
        <w:t>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知识以及运用这些知识进行分析判断的基本</w:t>
      </w:r>
      <w:r>
        <w:rPr>
          <w:rFonts w:ascii="FangSong" w:hAnsi="FangSong" w:eastAsia="FangSong" w:cs="FangSong"/>
          <w:sz w:val="31"/>
          <w:szCs w:val="31"/>
        </w:rPr>
        <w:t>能力，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涉及医学、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社</w:t>
      </w:r>
      <w:r>
        <w:rPr>
          <w:rFonts w:ascii="FangSong" w:hAnsi="FangSong" w:eastAsia="FangSong" w:cs="FangSong"/>
          <w:sz w:val="31"/>
          <w:szCs w:val="31"/>
          <w:spacing w:val="5"/>
        </w:rPr>
        <w:t>会、法律、文化、自然、科技等方面。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96"/>
        <w:spacing w:before="113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关于</w:t>
      </w:r>
      <w:r>
        <w:rPr>
          <w:rFonts w:ascii="FangSong" w:hAnsi="FangSong" w:eastAsia="FangSong" w:cs="FangSong"/>
          <w:sz w:val="28"/>
          <w:szCs w:val="28"/>
          <w:spacing w:val="-5"/>
        </w:rPr>
        <w:t>传</w:t>
      </w:r>
      <w:r>
        <w:rPr>
          <w:rFonts w:ascii="FangSong" w:hAnsi="FangSong" w:eastAsia="FangSong" w:cs="FangSong"/>
          <w:sz w:val="28"/>
          <w:szCs w:val="28"/>
          <w:spacing w:val="-4"/>
        </w:rPr>
        <w:t>染病，下列说法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错误</w:t>
      </w:r>
      <w:r>
        <w:rPr>
          <w:rFonts w:ascii="FangSong" w:hAnsi="FangSong" w:eastAsia="FangSong" w:cs="FangSong"/>
          <w:sz w:val="28"/>
          <w:szCs w:val="28"/>
          <w:spacing w:val="-4"/>
        </w:rPr>
        <w:t>的是：</w:t>
      </w:r>
    </w:p>
    <w:p>
      <w:pPr>
        <w:ind w:left="575"/>
        <w:spacing w:before="12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霍乱是一种烈性肠道传染病</w:t>
      </w:r>
    </w:p>
    <w:p>
      <w:pPr>
        <w:ind w:left="582" w:right="3379" w:hanging="4"/>
        <w:spacing w:before="131" w:line="26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．禽流</w:t>
      </w:r>
      <w:r>
        <w:rPr>
          <w:rFonts w:ascii="FangSong" w:hAnsi="FangSong" w:eastAsia="FangSong" w:cs="FangSong"/>
          <w:sz w:val="28"/>
          <w:szCs w:val="28"/>
        </w:rPr>
        <w:t>感患者康复后不再具有传染性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．艾滋病病</w:t>
      </w:r>
      <w:r>
        <w:rPr>
          <w:rFonts w:ascii="FangSong" w:hAnsi="FangSong" w:eastAsia="FangSong" w:cs="FangSong"/>
          <w:sz w:val="28"/>
          <w:szCs w:val="28"/>
        </w:rPr>
        <w:t>毒可由蚊子传播</w:t>
      </w:r>
    </w:p>
    <w:p>
      <w:pPr>
        <w:ind w:left="579"/>
        <w:spacing w:before="127" w:line="461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3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  <w:position w:val="13"/>
        </w:rPr>
        <w:t>．狂犬病</w:t>
      </w:r>
      <w:r>
        <w:rPr>
          <w:rFonts w:ascii="FangSong" w:hAnsi="FangSong" w:eastAsia="FangSong" w:cs="FangSong"/>
          <w:sz w:val="28"/>
          <w:szCs w:val="28"/>
          <w:position w:val="13"/>
        </w:rPr>
        <w:t>患者会出现恐水、怕光、怕声等症状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68"/>
        <w:spacing w:before="9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ind w:left="33" w:right="255" w:firstLine="648"/>
        <w:spacing w:before="82" w:line="28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要测查应试人员运用语言文字进行思考和交流、迅速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准确</w:t>
      </w:r>
      <w:r>
        <w:rPr>
          <w:rFonts w:ascii="FangSong" w:hAnsi="FangSong" w:eastAsia="FangSong" w:cs="FangSong"/>
          <w:sz w:val="31"/>
          <w:szCs w:val="31"/>
          <w:spacing w:val="10"/>
        </w:rPr>
        <w:t>地</w:t>
      </w:r>
      <w:r>
        <w:rPr>
          <w:rFonts w:ascii="FangSong" w:hAnsi="FangSong" w:eastAsia="FangSong" w:cs="FangSong"/>
          <w:sz w:val="31"/>
          <w:szCs w:val="31"/>
          <w:spacing w:val="8"/>
        </w:rPr>
        <w:t>理解和把握语言文字内涵的能力，包括查找主要信息</w:t>
      </w:r>
    </w:p>
    <w:p>
      <w:pPr>
        <w:sectPr>
          <w:footerReference w:type="default" r:id="rId67"/>
          <w:pgSz w:w="11907" w:h="16839"/>
          <w:pgMar w:top="1431" w:right="1545" w:bottom="1314" w:left="1785" w:header="0" w:footer="955" w:gutter="0"/>
        </w:sectPr>
        <w:rPr/>
      </w:pPr>
    </w:p>
    <w:p>
      <w:pPr>
        <w:ind w:left="20" w:right="223" w:firstLine="2"/>
        <w:spacing w:before="101" w:line="2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及重要细节；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正确理解指定词语、语句的含义；概括归纳主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题、主旨；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根据阅</w:t>
      </w:r>
      <w:r>
        <w:rPr>
          <w:rFonts w:ascii="FangSong" w:hAnsi="FangSong" w:eastAsia="FangSong" w:cs="FangSong"/>
          <w:sz w:val="31"/>
          <w:szCs w:val="31"/>
          <w:spacing w:val="-2"/>
        </w:rPr>
        <w:t>读内容合理推断隐含信息；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准确、得体地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遣词</w:t>
      </w:r>
      <w:r>
        <w:rPr>
          <w:rFonts w:ascii="FangSong" w:hAnsi="FangSong" w:eastAsia="FangSong" w:cs="FangSong"/>
          <w:sz w:val="31"/>
          <w:szCs w:val="31"/>
          <w:spacing w:val="3"/>
        </w:rPr>
        <w:t>用句、表达观点。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14" w:right="221" w:firstLine="570"/>
        <w:spacing w:before="114" w:line="30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4"/>
        </w:rPr>
        <w:t>抽样</w:t>
      </w:r>
      <w:r>
        <w:rPr>
          <w:rFonts w:ascii="FangSong" w:hAnsi="FangSong" w:eastAsia="FangSong" w:cs="FangSong"/>
          <w:sz w:val="28"/>
          <w:szCs w:val="28"/>
          <w:spacing w:val="-12"/>
        </w:rPr>
        <w:t>是许多定量研究都要涉及的重要环节。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开展定量研究时，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力求选择适当的抽样方法来提高抽样精度，</w:t>
      </w:r>
      <w:r>
        <w:rPr>
          <w:rFonts w:ascii="SimSun" w:hAnsi="SimSun" w:eastAsia="SimSun" w:cs="SimSun"/>
          <w:sz w:val="28"/>
          <w:szCs w:val="28"/>
          <w:u w:val="single" w:color="auto"/>
          <w:spacing w:val="-3"/>
        </w:rPr>
        <w:t>______</w:t>
      </w:r>
      <w:r>
        <w:rPr>
          <w:rFonts w:ascii="FangSong" w:hAnsi="FangSong" w:eastAsia="FangSong" w:cs="FangSong"/>
          <w:sz w:val="28"/>
          <w:szCs w:val="28"/>
          <w:spacing w:val="-3"/>
        </w:rPr>
        <w:t>样本参数与总</w:t>
      </w:r>
      <w:r>
        <w:rPr>
          <w:rFonts w:ascii="FangSong" w:hAnsi="FangSong" w:eastAsia="FangSong" w:cs="FangSong"/>
          <w:sz w:val="28"/>
          <w:szCs w:val="28"/>
        </w:rPr>
        <w:t>体参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2"/>
        </w:rPr>
        <w:t>数</w:t>
      </w:r>
      <w:r>
        <w:rPr>
          <w:rFonts w:ascii="FangSong" w:hAnsi="FangSong" w:eastAsia="FangSong" w:cs="FangSong"/>
          <w:sz w:val="28"/>
          <w:szCs w:val="28"/>
          <w:spacing w:val="10"/>
        </w:rPr>
        <w:t>之</w:t>
      </w:r>
      <w:r>
        <w:rPr>
          <w:rFonts w:ascii="FangSong" w:hAnsi="FangSong" w:eastAsia="FangSong" w:cs="FangSong"/>
          <w:sz w:val="28"/>
          <w:szCs w:val="28"/>
          <w:spacing w:val="6"/>
        </w:rPr>
        <w:t>间的差异。当前，不同学者与研究机构对同一问题的研究结果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u w:val="single" w:color="auto"/>
          <w:spacing w:val="1"/>
        </w:rPr>
        <w:t>_</w:t>
      </w:r>
      <w:r>
        <w:rPr>
          <w:rFonts w:ascii="SimSun" w:hAnsi="SimSun" w:eastAsia="SimSun" w:cs="SimSun"/>
          <w:sz w:val="28"/>
          <w:szCs w:val="28"/>
          <w:u w:val="single" w:color="auto"/>
        </w:rPr>
        <w:t>_____</w:t>
      </w:r>
      <w:r>
        <w:rPr>
          <w:rFonts w:ascii="FangSong" w:hAnsi="FangSong" w:eastAsia="FangSong" w:cs="FangSong"/>
          <w:sz w:val="28"/>
          <w:szCs w:val="28"/>
        </w:rPr>
        <w:t>，大多与抽样方法不当有关。</w:t>
      </w:r>
    </w:p>
    <w:p>
      <w:pPr>
        <w:ind w:left="580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依次填入划横线</w:t>
      </w:r>
      <w:r>
        <w:rPr>
          <w:rFonts w:ascii="FangSong" w:hAnsi="FangSong" w:eastAsia="FangSong" w:cs="FangSong"/>
          <w:sz w:val="28"/>
          <w:szCs w:val="28"/>
        </w:rPr>
        <w:t>部分最恰当的一项是：</w:t>
      </w:r>
    </w:p>
    <w:p>
      <w:pPr>
        <w:ind w:left="581" w:right="1944" w:hanging="6"/>
        <w:spacing w:before="130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．减</w:t>
      </w:r>
      <w:r>
        <w:rPr>
          <w:rFonts w:ascii="FangSong" w:hAnsi="FangSong" w:eastAsia="FangSong" w:cs="FangSong"/>
          <w:sz w:val="28"/>
          <w:szCs w:val="28"/>
        </w:rPr>
        <w:t>少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各执一端</w:t>
      </w:r>
      <w:r>
        <w:rPr>
          <w:rFonts w:ascii="FangSong" w:hAnsi="FangSong" w:eastAsia="FangSong" w:cs="FangSong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．弥补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南辕北辙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．缩小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大相径庭</w:t>
      </w:r>
      <w:r>
        <w:rPr>
          <w:rFonts w:ascii="FangSong" w:hAnsi="FangSong" w:eastAsia="FangSong" w:cs="FangSong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．控制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大同小异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28"/>
        <w:spacing w:before="9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8" w:firstLine="557"/>
        <w:spacing w:before="114" w:line="30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遗传学对研究地</w:t>
      </w:r>
      <w:r>
        <w:rPr>
          <w:rFonts w:ascii="FangSong" w:hAnsi="FangSong" w:eastAsia="FangSong" w:cs="FangSong"/>
          <w:sz w:val="28"/>
          <w:szCs w:val="28"/>
          <w:spacing w:val="-3"/>
        </w:rPr>
        <w:t>球上的生命起源、医学、农业动植物和微生物育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种，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以至人类学和社会学等方面都有重要的指导意义。它是在动植</w:t>
      </w:r>
      <w:r>
        <w:rPr>
          <w:rFonts w:ascii="FangSong" w:hAnsi="FangSong" w:eastAsia="FangSong" w:cs="FangSong"/>
          <w:sz w:val="28"/>
          <w:szCs w:val="28"/>
          <w:spacing w:val="-7"/>
        </w:rPr>
        <w:t>物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育种</w:t>
      </w:r>
      <w:r>
        <w:rPr>
          <w:rFonts w:ascii="FangSong" w:hAnsi="FangSong" w:eastAsia="FangSong" w:cs="FangSong"/>
          <w:sz w:val="28"/>
          <w:szCs w:val="28"/>
          <w:spacing w:val="-9"/>
        </w:rPr>
        <w:t>的基础上发展起来的，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必然又可以回过来指导动植物育种的实践。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抗菌素工业的</w:t>
      </w:r>
      <w:r>
        <w:rPr>
          <w:rFonts w:ascii="FangSong" w:hAnsi="FangSong" w:eastAsia="FangSong" w:cs="FangSong"/>
          <w:sz w:val="28"/>
          <w:szCs w:val="28"/>
          <w:spacing w:val="-3"/>
        </w:rPr>
        <w:t>兴起促进了微生物遗传学的发展，微生物遗传学的发展</w:t>
      </w:r>
    </w:p>
    <w:p>
      <w:pPr>
        <w:ind w:left="36"/>
        <w:spacing w:before="2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又推动抗</w:t>
      </w:r>
      <w:r>
        <w:rPr>
          <w:rFonts w:ascii="FangSong" w:hAnsi="FangSong" w:eastAsia="FangSong" w:cs="FangSong"/>
          <w:sz w:val="28"/>
          <w:szCs w:val="28"/>
          <w:spacing w:val="-2"/>
        </w:rPr>
        <w:t>菌素工业及其他发酵工业的进步，就是明显的例证。</w:t>
      </w:r>
    </w:p>
    <w:p>
      <w:pPr>
        <w:ind w:left="584"/>
        <w:spacing w:before="9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这段</w:t>
      </w:r>
      <w:r>
        <w:rPr>
          <w:rFonts w:ascii="FangSong" w:hAnsi="FangSong" w:eastAsia="FangSong" w:cs="FangSong"/>
          <w:sz w:val="28"/>
          <w:szCs w:val="28"/>
          <w:spacing w:val="-4"/>
        </w:rPr>
        <w:t>文字主要介绍了：</w:t>
      </w:r>
    </w:p>
    <w:p>
      <w:pPr>
        <w:ind w:left="575"/>
        <w:spacing w:before="8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遗传学各个分支的演变过程</w:t>
      </w:r>
    </w:p>
    <w:p>
      <w:pPr>
        <w:ind w:left="579" w:right="3625" w:hanging="1"/>
        <w:spacing w:before="89" w:line="25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生命科学对社会科学的作用方式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．遗传</w:t>
      </w:r>
      <w:r>
        <w:rPr>
          <w:rFonts w:ascii="FangSong" w:hAnsi="FangSong" w:eastAsia="FangSong" w:cs="FangSong"/>
          <w:sz w:val="28"/>
          <w:szCs w:val="28"/>
        </w:rPr>
        <w:t>学的学科基础及指导意义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．遗传</w:t>
      </w:r>
      <w:r>
        <w:rPr>
          <w:rFonts w:ascii="FangSong" w:hAnsi="FangSong" w:eastAsia="FangSong" w:cs="FangSong"/>
          <w:sz w:val="28"/>
          <w:szCs w:val="28"/>
        </w:rPr>
        <w:t>学广阔的应用前景</w:t>
      </w:r>
    </w:p>
    <w:p>
      <w:pPr>
        <w:ind w:left="582"/>
        <w:spacing w:before="9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737"/>
        <w:spacing w:before="5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3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)数量分析</w:t>
      </w:r>
    </w:p>
    <w:p>
      <w:pPr>
        <w:ind w:left="28" w:right="223" w:firstLine="653"/>
        <w:spacing w:before="44" w:line="2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要测查应试人员理解、把握事物间量化关系和解决数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量关</w:t>
      </w:r>
      <w:r>
        <w:rPr>
          <w:rFonts w:ascii="FangSong" w:hAnsi="FangSong" w:eastAsia="FangSong" w:cs="FangSong"/>
          <w:sz w:val="31"/>
          <w:szCs w:val="31"/>
          <w:spacing w:val="-10"/>
        </w:rPr>
        <w:t>系问题的能力，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主要涉及数据关系的分析、推理、判断、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运算等。题型有：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数学运算、资料分析等。</w:t>
      </w:r>
    </w:p>
    <w:p>
      <w:pPr>
        <w:ind w:left="28"/>
        <w:spacing w:before="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625"/>
        <w:spacing w:before="16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甲乙两个</w:t>
      </w:r>
      <w:r>
        <w:rPr>
          <w:rFonts w:ascii="FangSong" w:hAnsi="FangSong" w:eastAsia="FangSong" w:cs="FangSong"/>
          <w:sz w:val="28"/>
          <w:szCs w:val="28"/>
          <w:spacing w:val="-8"/>
        </w:rPr>
        <w:t>烧</w:t>
      </w:r>
      <w:r>
        <w:rPr>
          <w:rFonts w:ascii="FangSong" w:hAnsi="FangSong" w:eastAsia="FangSong" w:cs="FangSong"/>
          <w:sz w:val="28"/>
          <w:szCs w:val="28"/>
          <w:spacing w:val="-5"/>
        </w:rPr>
        <w:t>杯装有一些盐水，甲杯中盐水的质量是乙杯的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倍，</w:t>
      </w:r>
    </w:p>
    <w:p>
      <w:pPr>
        <w:sectPr>
          <w:footerReference w:type="default" r:id="rId68"/>
          <w:pgSz w:w="11907" w:h="16839"/>
          <w:pgMar w:top="1431" w:right="1577" w:bottom="1314" w:left="1785" w:header="0" w:footer="955" w:gutter="0"/>
        </w:sectPr>
        <w:rPr/>
      </w:pPr>
    </w:p>
    <w:p>
      <w:pPr>
        <w:ind w:left="141"/>
        <w:spacing w:before="100"/>
        <w:rPr>
          <w:rFonts w:ascii="FangSong" w:hAnsi="FangSong" w:eastAsia="FangSong" w:cs="FangSong"/>
          <w:sz w:val="28"/>
          <w:szCs w:val="28"/>
        </w:rPr>
      </w:pPr>
      <w:r>
        <w:pict>
          <v:shape id="_x0000_s109" style="position:absolute;margin-left:299.295pt;margin-top:140.56pt;mso-position-vertical-relative:page;mso-position-horizontal-relative:page;width:18.45pt;height:51.15pt;z-index:251955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24" w:lineRule="exact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  <w:w w:val="83"/>
                      <w:position w:val="26"/>
                    </w:rPr>
                    <w:t>B</w:t>
                  </w: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11"/>
                      <w:w w:val="83"/>
                      <w:position w:val="26"/>
                    </w:rPr>
                    <w:t>．</w:t>
                  </w:r>
                </w:p>
                <w:p>
                  <w:pPr>
                    <w:ind w:left="21"/>
                    <w:spacing w:line="236" w:lineRule="auto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  <w:w w:val="83"/>
                    </w:rPr>
                    <w:t>D</w:t>
                  </w: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11"/>
                      <w:w w:val="83"/>
                    </w:rPr>
                    <w:t>．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28"/>
          <w:szCs w:val="28"/>
          <w:spacing w:val="-16"/>
        </w:rPr>
        <w:t>而浓</w:t>
      </w:r>
      <w:r>
        <w:rPr>
          <w:rFonts w:ascii="FangSong" w:hAnsi="FangSong" w:eastAsia="FangSong" w:cs="FangSong"/>
          <w:sz w:val="28"/>
          <w:szCs w:val="28"/>
          <w:spacing w:val="-8"/>
        </w:rPr>
        <w:t>度是乙杯的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90562" cy="320126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562" cy="3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，将两个烧杯盐水混合后得到的盐水浓度是原来甲</w:t>
      </w:r>
    </w:p>
    <w:p>
      <w:pPr>
        <w:ind w:left="120"/>
        <w:spacing w:before="223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杯盐水的：</w:t>
      </w:r>
    </w:p>
    <w:p>
      <w:pPr>
        <w:spacing w:line="187" w:lineRule="exact"/>
        <w:rPr/>
      </w:pPr>
      <w:r/>
    </w:p>
    <w:p>
      <w:pPr>
        <w:sectPr>
          <w:footerReference w:type="default" r:id="rId69"/>
          <w:pgSz w:w="11907" w:h="16839"/>
          <w:pgMar w:top="1407" w:right="1685" w:bottom="1314" w:left="1687" w:header="0" w:footer="955" w:gutter="0"/>
          <w:cols w:equalWidth="0" w:num="1">
            <w:col w:w="8534" w:space="0"/>
          </w:cols>
        </w:sectPr>
        <w:rPr/>
      </w:pPr>
    </w:p>
    <w:p>
      <w:pPr>
        <w:ind w:left="674"/>
        <w:rPr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A</w:t>
      </w:r>
      <w:r>
        <w:rPr>
          <w:rFonts w:ascii="FangSong" w:hAnsi="FangSong" w:eastAsia="FangSong" w:cs="FangSong"/>
          <w:sz w:val="28"/>
          <w:szCs w:val="28"/>
          <w:spacing w:val="-13"/>
        </w:rPr>
        <w:t>．</w:t>
      </w:r>
      <w:r>
        <w:rPr>
          <w:rFonts w:ascii="FangSong" w:hAnsi="FangSong" w:eastAsia="FangSong" w:cs="FangSong"/>
          <w:sz w:val="28"/>
          <w:szCs w:val="28"/>
          <w:spacing w:val="-76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90562" cy="320126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562" cy="3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80"/>
        <w:spacing w:before="120"/>
        <w:rPr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w w:val="98"/>
        </w:rPr>
        <w:t>C</w:t>
      </w:r>
      <w:r>
        <w:rPr>
          <w:rFonts w:ascii="FangSong" w:hAnsi="FangSong" w:eastAsia="FangSong" w:cs="FangSong"/>
          <w:sz w:val="28"/>
          <w:szCs w:val="28"/>
          <w:spacing w:val="-13"/>
          <w:w w:val="98"/>
        </w:rPr>
        <w:t>．</w:t>
      </w:r>
      <w:r>
        <w:rPr>
          <w:rFonts w:ascii="FangSong" w:hAnsi="FangSong" w:eastAsia="FangSong" w:cs="FangSong"/>
          <w:sz w:val="28"/>
          <w:szCs w:val="28"/>
          <w:spacing w:val="-75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86869" cy="321814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869" cy="3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80"/>
        <w:spacing w:before="22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126"/>
        <w:spacing w:before="271" w:line="19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9"/>
        <w:spacing w:before="1" w:line="29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>4</w:t>
      </w:r>
    </w:p>
    <w:p>
      <w:pPr>
        <w:ind w:left="25"/>
        <w:spacing w:before="1" w:line="18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</w:t>
      </w:r>
    </w:p>
    <w:p>
      <w:pPr>
        <w:ind w:left="19"/>
        <w:spacing w:before="68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>8</w:t>
      </w:r>
    </w:p>
    <w:p>
      <w:pPr>
        <w:ind w:left="18"/>
        <w:spacing w:before="129" w:line="18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</w:p>
    <w:p>
      <w:pPr>
        <w:sectPr>
          <w:type w:val="continuous"/>
          <w:pgSz w:w="11907" w:h="16839"/>
          <w:pgMar w:top="1407" w:right="1685" w:bottom="1314" w:left="1687" w:header="0" w:footer="955" w:gutter="0"/>
          <w:cols w:equalWidth="0" w:num="3">
            <w:col w:w="3953" w:space="100"/>
            <w:col w:w="720" w:space="0"/>
            <w:col w:w="3761" w:space="0"/>
          </w:cols>
        </w:sectPr>
        <w:rPr/>
      </w:pPr>
    </w:p>
    <w:p>
      <w:pPr>
        <w:ind w:left="679"/>
        <w:spacing w:before="315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1592"/>
        <w:spacing w:before="206" w:line="21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>2009</w:t>
      </w:r>
      <w:r>
        <w:rPr>
          <w:rFonts w:ascii="FangSong" w:hAnsi="FangSong" w:eastAsia="FangSong" w:cs="FangSong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~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>2013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FangSong" w:hAnsi="FangSong" w:eastAsia="FangSong" w:cs="FangSong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年某地区医院病床使用相关情况统计</w:t>
      </w:r>
      <w:r>
        <w:rPr>
          <w:rFonts w:ascii="FangSong" w:hAnsi="FangSong" w:eastAsia="FangSong" w:cs="FangSong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表</w:t>
      </w:r>
    </w:p>
    <w:p>
      <w:pPr>
        <w:spacing w:line="181" w:lineRule="exact"/>
        <w:rPr/>
      </w:pPr>
      <w:r/>
    </w:p>
    <w:tbl>
      <w:tblPr>
        <w:tblStyle w:val="2"/>
        <w:tblW w:w="852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0"/>
        <w:gridCol w:w="1026"/>
        <w:gridCol w:w="1754"/>
        <w:gridCol w:w="2042"/>
        <w:gridCol w:w="3006"/>
      </w:tblGrid>
      <w:tr>
        <w:trPr>
          <w:trHeight w:val="508" w:hRule="atLeast"/>
        </w:trPr>
        <w:tc>
          <w:tcPr>
            <w:tcW w:w="700" w:type="dxa"/>
            <w:vAlign w:val="top"/>
          </w:tcPr>
          <w:p>
            <w:pPr>
              <w:ind w:left="120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份</w:t>
            </w:r>
          </w:p>
        </w:tc>
        <w:tc>
          <w:tcPr>
            <w:tcW w:w="1026" w:type="dxa"/>
            <w:vAlign w:val="top"/>
          </w:tcPr>
          <w:p>
            <w:pPr>
              <w:ind w:left="186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院数</w:t>
            </w:r>
          </w:p>
        </w:tc>
        <w:tc>
          <w:tcPr>
            <w:tcW w:w="1754" w:type="dxa"/>
            <w:vAlign w:val="top"/>
          </w:tcPr>
          <w:p>
            <w:pPr>
              <w:ind w:left="114"/>
              <w:spacing w:before="199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1"/>
              </w:rPr>
              <w:t>床</w:t>
            </w:r>
            <w:r>
              <w:rPr>
                <w:rFonts w:ascii="FangSong" w:hAnsi="FangSong" w:eastAsia="FangSong" w:cs="FangSong"/>
                <w:sz w:val="23"/>
                <w:szCs w:val="23"/>
                <w:spacing w:val="19"/>
              </w:rPr>
              <w:t>位数(万张)</w:t>
            </w:r>
          </w:p>
        </w:tc>
        <w:tc>
          <w:tcPr>
            <w:tcW w:w="2042" w:type="dxa"/>
            <w:vAlign w:val="top"/>
          </w:tcPr>
          <w:p>
            <w:pPr>
              <w:ind w:left="117"/>
              <w:spacing w:before="199" w:line="23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病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床使用率(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>%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)</w:t>
            </w:r>
          </w:p>
        </w:tc>
        <w:tc>
          <w:tcPr>
            <w:tcW w:w="3006" w:type="dxa"/>
            <w:vAlign w:val="top"/>
          </w:tcPr>
          <w:p>
            <w:pPr>
              <w:ind w:left="147"/>
              <w:spacing w:before="19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出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院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者平均住院日数(天)</w:t>
            </w:r>
          </w:p>
        </w:tc>
      </w:tr>
      <w:tr>
        <w:trPr>
          <w:trHeight w:val="505" w:hRule="atLeast"/>
        </w:trPr>
        <w:tc>
          <w:tcPr>
            <w:tcW w:w="700" w:type="dxa"/>
            <w:vAlign w:val="top"/>
          </w:tcPr>
          <w:p>
            <w:pPr>
              <w:ind w:left="112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0037</w:t>
            </w:r>
          </w:p>
        </w:tc>
        <w:tc>
          <w:tcPr>
            <w:tcW w:w="1754" w:type="dxa"/>
            <w:vAlign w:val="top"/>
          </w:tcPr>
          <w:p>
            <w:pPr>
              <w:ind w:left="721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</w:t>
            </w:r>
          </w:p>
        </w:tc>
        <w:tc>
          <w:tcPr>
            <w:tcW w:w="2042" w:type="dxa"/>
            <w:vAlign w:val="top"/>
          </w:tcPr>
          <w:p>
            <w:pPr>
              <w:ind w:left="824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.7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4.0</w:t>
            </w:r>
          </w:p>
        </w:tc>
      </w:tr>
      <w:tr>
        <w:trPr>
          <w:trHeight w:val="503" w:hRule="atLeast"/>
        </w:trPr>
        <w:tc>
          <w:tcPr>
            <w:tcW w:w="700" w:type="dxa"/>
            <w:vAlign w:val="top"/>
          </w:tcPr>
          <w:p>
            <w:pPr>
              <w:ind w:left="112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2010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2227</w:t>
            </w:r>
          </w:p>
        </w:tc>
        <w:tc>
          <w:tcPr>
            <w:tcW w:w="1754" w:type="dxa"/>
            <w:vAlign w:val="top"/>
          </w:tcPr>
          <w:p>
            <w:pPr>
              <w:ind w:left="721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50</w:t>
            </w:r>
          </w:p>
        </w:tc>
        <w:tc>
          <w:tcPr>
            <w:tcW w:w="2042" w:type="dxa"/>
            <w:vAlign w:val="top"/>
          </w:tcPr>
          <w:p>
            <w:pPr>
              <w:ind w:left="824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.5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5.8</w:t>
            </w:r>
          </w:p>
        </w:tc>
      </w:tr>
      <w:tr>
        <w:trPr>
          <w:trHeight w:val="505" w:hRule="atLeast"/>
        </w:trPr>
        <w:tc>
          <w:tcPr>
            <w:tcW w:w="700" w:type="dxa"/>
            <w:vAlign w:val="top"/>
          </w:tcPr>
          <w:p>
            <w:pPr>
              <w:ind w:left="117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4705</w:t>
            </w:r>
          </w:p>
        </w:tc>
        <w:tc>
          <w:tcPr>
            <w:tcW w:w="1754" w:type="dxa"/>
            <w:vAlign w:val="top"/>
          </w:tcPr>
          <w:p>
            <w:pPr>
              <w:ind w:left="721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90</w:t>
            </w:r>
          </w:p>
        </w:tc>
        <w:tc>
          <w:tcPr>
            <w:tcW w:w="2042" w:type="dxa"/>
            <w:vAlign w:val="top"/>
          </w:tcPr>
          <w:p>
            <w:pPr>
              <w:ind w:left="824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.9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5.9</w:t>
            </w:r>
          </w:p>
        </w:tc>
      </w:tr>
      <w:tr>
        <w:trPr>
          <w:trHeight w:val="503" w:hRule="atLeast"/>
        </w:trPr>
        <w:tc>
          <w:tcPr>
            <w:tcW w:w="700" w:type="dxa"/>
            <w:vAlign w:val="top"/>
          </w:tcPr>
          <w:p>
            <w:pPr>
              <w:ind w:left="112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2012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6010</w:t>
            </w:r>
          </w:p>
        </w:tc>
        <w:tc>
          <w:tcPr>
            <w:tcW w:w="1754" w:type="dxa"/>
            <w:vAlign w:val="top"/>
          </w:tcPr>
          <w:p>
            <w:pPr>
              <w:ind w:left="698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</w:t>
            </w:r>
          </w:p>
        </w:tc>
        <w:tc>
          <w:tcPr>
            <w:tcW w:w="2042" w:type="dxa"/>
            <w:vAlign w:val="top"/>
          </w:tcPr>
          <w:p>
            <w:pPr>
              <w:ind w:left="819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66.9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4.7</w:t>
            </w:r>
          </w:p>
        </w:tc>
      </w:tr>
      <w:tr>
        <w:trPr>
          <w:trHeight w:val="510" w:hRule="atLeast"/>
        </w:trPr>
        <w:tc>
          <w:tcPr>
            <w:tcW w:w="700" w:type="dxa"/>
            <w:vAlign w:val="top"/>
          </w:tcPr>
          <w:p>
            <w:pPr>
              <w:ind w:left="112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2013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6376</w:t>
            </w:r>
          </w:p>
        </w:tc>
        <w:tc>
          <w:tcPr>
            <w:tcW w:w="1754" w:type="dxa"/>
            <w:vAlign w:val="top"/>
          </w:tcPr>
          <w:p>
            <w:pPr>
              <w:ind w:left="698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15</w:t>
            </w:r>
          </w:p>
        </w:tc>
        <w:tc>
          <w:tcPr>
            <w:tcW w:w="2042" w:type="dxa"/>
            <w:vAlign w:val="top"/>
          </w:tcPr>
          <w:p>
            <w:pPr>
              <w:ind w:left="819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61.7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3.8</w:t>
            </w:r>
          </w:p>
        </w:tc>
      </w:tr>
    </w:tbl>
    <w:p>
      <w:pPr>
        <w:ind w:left="703"/>
        <w:spacing w:before="15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年间该地区出院者平均住院日数最少的年份是：</w:t>
      </w:r>
    </w:p>
    <w:p>
      <w:pPr>
        <w:ind w:left="674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A</w:t>
      </w:r>
      <w:r>
        <w:rPr>
          <w:rFonts w:ascii="FangSong" w:hAnsi="FangSong" w:eastAsia="FangSong" w:cs="FangSong"/>
          <w:sz w:val="28"/>
          <w:szCs w:val="28"/>
          <w:spacing w:val="-2"/>
        </w:rPr>
        <w:t>．</w:t>
      </w:r>
      <w:r>
        <w:rPr>
          <w:rFonts w:ascii="SimSun" w:hAnsi="SimSun" w:eastAsia="SimSun" w:cs="SimSun"/>
          <w:sz w:val="28"/>
          <w:szCs w:val="28"/>
          <w:spacing w:val="-2"/>
        </w:rPr>
        <w:t>2010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              </w:t>
      </w:r>
      <w:r>
        <w:rPr>
          <w:rFonts w:ascii="SimSun" w:hAnsi="SimSun" w:eastAsia="SimSun" w:cs="SimSun"/>
          <w:sz w:val="28"/>
          <w:szCs w:val="28"/>
          <w:spacing w:val="-1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SimSun" w:hAnsi="SimSun" w:eastAsia="SimSun" w:cs="SimSun"/>
          <w:sz w:val="28"/>
          <w:szCs w:val="28"/>
          <w:spacing w:val="-1"/>
        </w:rPr>
        <w:t>2011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年</w:t>
      </w:r>
    </w:p>
    <w:p>
      <w:pPr>
        <w:ind w:left="680" w:right="2887"/>
        <w:spacing w:before="168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C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2012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              </w:t>
      </w:r>
      <w:r>
        <w:rPr>
          <w:rFonts w:ascii="SimSun" w:hAnsi="SimSun" w:eastAsia="SimSun" w:cs="SimSun"/>
          <w:sz w:val="28"/>
          <w:szCs w:val="28"/>
          <w:spacing w:val="-2"/>
        </w:rPr>
        <w:t>D</w:t>
      </w:r>
      <w:r>
        <w:rPr>
          <w:rFonts w:ascii="FangSong" w:hAnsi="FangSong" w:eastAsia="FangSong" w:cs="FangSong"/>
          <w:sz w:val="28"/>
          <w:szCs w:val="28"/>
          <w:spacing w:val="-2"/>
        </w:rPr>
        <w:t>．</w:t>
      </w:r>
      <w:r>
        <w:rPr>
          <w:rFonts w:ascii="SimSun" w:hAnsi="SimSun" w:eastAsia="SimSun" w:cs="SimSun"/>
          <w:sz w:val="28"/>
          <w:szCs w:val="28"/>
          <w:spacing w:val="-2"/>
        </w:rPr>
        <w:t>2013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86"/>
        <w:spacing w:before="16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</w:t>
      </w:r>
      <w:r>
        <w:rPr>
          <w:rFonts w:ascii="FangSong" w:hAnsi="FangSong" w:eastAsia="FangSong" w:cs="FangSong"/>
          <w:sz w:val="28"/>
          <w:szCs w:val="28"/>
          <w:spacing w:val="-1"/>
        </w:rPr>
        <w:t>．下列说法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不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能</w:t>
      </w:r>
      <w:r>
        <w:rPr>
          <w:rFonts w:ascii="FangSong" w:hAnsi="FangSong" w:eastAsia="FangSong" w:cs="FangSong"/>
          <w:sz w:val="28"/>
          <w:szCs w:val="28"/>
        </w:rPr>
        <w:t>从资料中得出的是：</w:t>
      </w:r>
    </w:p>
    <w:p>
      <w:pPr>
        <w:ind w:left="674"/>
        <w:spacing w:before="17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A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2009</w:t>
      </w:r>
      <w:r>
        <w:rPr>
          <w:rFonts w:ascii="FangSong" w:hAnsi="FangSong" w:eastAsia="FangSong" w:cs="FangSong"/>
          <w:sz w:val="28"/>
          <w:szCs w:val="28"/>
          <w:spacing w:val="-4"/>
        </w:rPr>
        <w:t>~</w:t>
      </w:r>
      <w:r>
        <w:rPr>
          <w:rFonts w:ascii="SimSun" w:hAnsi="SimSun" w:eastAsia="SimSun" w:cs="SimSun"/>
          <w:sz w:val="28"/>
          <w:szCs w:val="28"/>
          <w:spacing w:val="-4"/>
        </w:rPr>
        <w:t>2</w:t>
      </w:r>
      <w:r>
        <w:rPr>
          <w:rFonts w:ascii="SimSun" w:hAnsi="SimSun" w:eastAsia="SimSun" w:cs="SimSun"/>
          <w:sz w:val="28"/>
          <w:szCs w:val="28"/>
          <w:spacing w:val="-2"/>
        </w:rPr>
        <w:t>013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年，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该地区的病床使用率逐年下降</w:t>
      </w:r>
    </w:p>
    <w:p>
      <w:pPr>
        <w:ind w:left="676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B</w:t>
      </w:r>
      <w:r>
        <w:rPr>
          <w:rFonts w:ascii="FangSong" w:hAnsi="FangSong" w:eastAsia="FangSong" w:cs="FangSong"/>
          <w:sz w:val="28"/>
          <w:szCs w:val="28"/>
          <w:spacing w:val="-16"/>
        </w:rPr>
        <w:t>．</w:t>
      </w:r>
      <w:r>
        <w:rPr>
          <w:rFonts w:ascii="SimSun" w:hAnsi="SimSun" w:eastAsia="SimSun" w:cs="SimSun"/>
          <w:sz w:val="28"/>
          <w:szCs w:val="28"/>
          <w:spacing w:val="-13"/>
        </w:rPr>
        <w:t>2</w:t>
      </w:r>
      <w:r>
        <w:rPr>
          <w:rFonts w:ascii="SimSun" w:hAnsi="SimSun" w:eastAsia="SimSun" w:cs="SimSun"/>
          <w:sz w:val="28"/>
          <w:szCs w:val="28"/>
          <w:spacing w:val="-8"/>
        </w:rPr>
        <w:t>010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年该地区医院的床位数为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150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万张</w:t>
      </w:r>
    </w:p>
    <w:p>
      <w:pPr>
        <w:ind w:left="680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011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年该地区医院病床使用数约合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154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万张</w:t>
      </w:r>
    </w:p>
    <w:p>
      <w:pPr>
        <w:ind w:left="680" w:right="508" w:hanging="3"/>
        <w:spacing w:before="168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D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3"/>
        </w:rPr>
        <w:t>2</w:t>
      </w:r>
      <w:r>
        <w:rPr>
          <w:rFonts w:ascii="SimSun" w:hAnsi="SimSun" w:eastAsia="SimSun" w:cs="SimSun"/>
          <w:sz w:val="28"/>
          <w:szCs w:val="28"/>
          <w:spacing w:val="-2"/>
        </w:rPr>
        <w:t>009</w:t>
      </w:r>
      <w:r>
        <w:rPr>
          <w:rFonts w:ascii="FangSong" w:hAnsi="FangSong" w:eastAsia="FangSong" w:cs="FangSong"/>
          <w:sz w:val="28"/>
          <w:szCs w:val="28"/>
          <w:spacing w:val="-2"/>
        </w:rPr>
        <w:t>~</w:t>
      </w:r>
      <w:r>
        <w:rPr>
          <w:rFonts w:ascii="SimSun" w:hAnsi="SimSun" w:eastAsia="SimSun" w:cs="SimSun"/>
          <w:sz w:val="28"/>
          <w:szCs w:val="28"/>
          <w:spacing w:val="-2"/>
        </w:rPr>
        <w:t>2013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年间，医院数年增长率最高的年份是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2011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835"/>
        <w:spacing w:before="213"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4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)判断推理</w:t>
      </w:r>
    </w:p>
    <w:p>
      <w:pPr>
        <w:sectPr>
          <w:type w:val="continuous"/>
          <w:pgSz w:w="11907" w:h="16839"/>
          <w:pgMar w:top="1407" w:right="1685" w:bottom="1314" w:left="1687" w:header="0" w:footer="955" w:gutter="0"/>
          <w:cols w:equalWidth="0" w:num="1">
            <w:col w:w="8534" w:space="0"/>
          </w:cols>
        </w:sectPr>
        <w:rPr/>
      </w:pPr>
    </w:p>
    <w:p>
      <w:pPr>
        <w:ind w:left="23" w:firstLine="658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pict>
          <v:group id="_x0000_s110" style="position:absolute;margin-left:140.625pt;margin-top:320.825pt;mso-position-vertical-relative:page;mso-position-horizontal-relative:page;width:27.9pt;height:25.75pt;z-index:251965440;" o:allowincell="f" filled="false" stroked="false" coordsize="557,515" coordorigin="0,0">
            <v:shape id="_x0000_s111" style="position:absolute;left:7;top:138;width:272;height:121;" fillcolor="#000000" filled="true" stroked="false" coordsize="272,121" coordorigin="0,0" path="m0,121l271,121l271,0l0,0l0,121xe"/>
            <v:shape id="_x0000_s112" style="position:absolute;left:0;top:0;width:287;height:267;" filled="false" strokecolor="#000000" strokeweight="0.75pt" coordsize="287,267" coordorigin="0,0" path="m7,260l278,260l278,138l7,138l7,260xm7,129l278,129l278,7l7,7l7,129xe">
              <v:stroke endcap="round" joinstyle="miter" miterlimit="10"/>
            </v:shape>
            <v:shape id="_x0000_s113" style="position:absolute;left:278;top:254;width:272;height:123;" fillcolor="#000000" filled="true" stroked="false" coordsize="272,123" coordorigin="0,0" path="m0,122l271,122l271,0l0,0l0,122xe"/>
            <v:shape id="_x0000_s114" style="position:absolute;left:271;top:246;width:287;height:268;" filled="false" strokecolor="#000000" strokeweight="0.75pt" coordsize="287,268" coordorigin="0,0" path="m7,129l278,129l278,7l7,7l7,129xm7,260l278,260l278,138l7,138l7,260xe">
              <v:stroke endcap="round" joinstyle="miter" miterlimit="10"/>
            </v:shape>
          </v:group>
        </w:pict>
      </w:r>
      <w:r>
        <w:pict>
          <v:group id="_x0000_s115" style="position:absolute;margin-left:187.525pt;margin-top:325.325pt;mso-position-vertical-relative:page;mso-position-horizontal-relative:page;width:29.1pt;height:13.4pt;z-index:251966464;" o:allowincell="f" filled="false" stroked="false" coordsize="582,267" coordorigin="0,0">
            <v:shape id="_x0000_s116" style="position:absolute;left:7;top:138;width:282;height:123;" fillcolor="#000000" filled="true" stroked="false" coordsize="282,123" coordorigin="0,0" path="m0,122l282,122l282,0l0,0l0,122xe"/>
            <v:shape id="_x0000_s117" style="position:absolute;left:0;top:0;width:297;height:267;" filled="false" strokecolor="#000000" strokeweight="0.75pt" coordsize="297,267" coordorigin="0,0" path="m7,260l290,260l290,138l7,138l7,260xm7,129l290,129l290,7l7,7l7,129xe">
              <v:stroke endcap="round" joinstyle="miter" miterlimit="10"/>
            </v:shape>
            <v:shape id="_x0000_s118" style="position:absolute;left:290;top:7;width:282;height:121;" fillcolor="#000000" filled="true" stroked="false" coordsize="282,121" coordorigin="0,0" path="m0,121l282,121l282,0l0,0l0,121xe"/>
            <v:shape id="_x0000_s119" style="position:absolute;left:283;top:0;width:297;height:267;" filled="false" strokecolor="#000000" strokeweight="0.75pt" coordsize="297,267" coordorigin="0,0" path="m7,129l290,129l290,7l7,7l7,129xm7,260l290,260l290,138l7,138l7,260xe">
              <v:stroke endcap="round" joinstyle="miter" miterlimit="10"/>
            </v:shape>
          </v:group>
        </w:pict>
      </w:r>
      <w:r>
        <w:pict>
          <v:shape id="_x0000_s120" style="position:absolute;margin-left:127.625pt;margin-top:310.825pt;mso-position-vertical-relative:page;mso-position-horizontal-relative:page;width:146.55pt;height:43.75pt;z-index:251961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87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875"/>
                  </w:tblGrid>
                  <w:tr>
                    <w:trPr>
                      <w:trHeight w:val="804" w:hRule="atLeast"/>
                    </w:trPr>
                    <w:tc>
                      <w:tcPr>
                        <w:tcW w:w="2875" w:type="dxa"/>
                        <w:vAlign w:val="top"/>
                      </w:tcPr>
                      <w:p>
                        <w:pPr>
                          <w:ind w:firstLine="2028"/>
                          <w:spacing w:before="125" w:line="535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354330" cy="339725"/>
                              <wp:effectExtent l="0" t="0" r="0" b="0"/>
                              <wp:docPr id="19" name="IM 19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9" name="IM 19"/>
                                      <pic:cNvPicPr/>
                                    </pic:nvPicPr>
                                    <pic:blipFill>
                                      <a:blip r:embed="rId7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354330" cy="339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要测查应试人员对各种事物关系的分析推理能力，涉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及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12"/>
        </w:rPr>
        <w:t>图形、语词概念、事物关系和文字材料的理解、比较、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组</w:t>
      </w:r>
      <w:r>
        <w:rPr>
          <w:rFonts w:ascii="FangSong" w:hAnsi="FangSong" w:eastAsia="FangSong" w:cs="FangSong"/>
          <w:sz w:val="31"/>
          <w:szCs w:val="31"/>
          <w:spacing w:val="-14"/>
        </w:rPr>
        <w:t>合</w:t>
      </w:r>
      <w:r>
        <w:rPr>
          <w:rFonts w:ascii="FangSong" w:hAnsi="FangSong" w:eastAsia="FangSong" w:cs="FangSong"/>
          <w:sz w:val="31"/>
          <w:szCs w:val="31"/>
          <w:spacing w:val="-8"/>
        </w:rPr>
        <w:t>、演绎和归纳等。常见的题型有：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图形推理、定义判断、</w:t>
      </w:r>
    </w:p>
    <w:p>
      <w:pPr>
        <w:ind w:left="43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类比推理、逻辑判断、综合判断推理等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73"/>
        <w:spacing w:before="16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67"/>
        <w:spacing w:before="21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  <w:position w:val="21"/>
        </w:rPr>
        <w:t>给出一套或两套图形，</w:t>
      </w:r>
      <w:r>
        <w:rPr>
          <w:rFonts w:ascii="FangSong" w:hAnsi="FangSong" w:eastAsia="FangSong" w:cs="FangSong"/>
          <w:sz w:val="31"/>
          <w:szCs w:val="31"/>
          <w:spacing w:val="2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1"/>
        </w:rPr>
        <w:t>要求应试人员通过观察分</w:t>
      </w:r>
    </w:p>
    <w:p>
      <w:pPr>
        <w:ind w:left="33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17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spacing w:line="144" w:lineRule="exact"/>
        <w:rPr/>
      </w:pPr>
      <w:r/>
    </w:p>
    <w:tbl>
      <w:tblPr>
        <w:tblStyle w:val="2"/>
        <w:tblW w:w="3077" w:type="dxa"/>
        <w:tblInd w:w="377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4"/>
        <w:gridCol w:w="509"/>
        <w:gridCol w:w="1171"/>
        <w:gridCol w:w="450"/>
        <w:gridCol w:w="423"/>
      </w:tblGrid>
      <w:tr>
        <w:trPr>
          <w:trHeight w:val="824" w:hRule="atLeast"/>
        </w:trPr>
        <w:tc>
          <w:tcPr>
            <w:tcW w:w="52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277"/>
              <w:spacing w:before="70" w:line="338" w:lineRule="exact"/>
              <w:textAlignment w:val="center"/>
              <w:rPr/>
            </w:pPr>
            <w:r>
              <w:pict>
                <v:group id="_x0000_s121" style="mso-position-vertical-relative:line;mso-position-horizontal-relative:char;width:12.1pt;height:16.95pt;" filled="false" stroked="false" coordsize="242,339" coordorigin="0,0">
                  <v:shape id="_x0000_s122" style="position:absolute;left:7;top:7;width:227;height:324;" fillcolor="#000000" filled="true" stroked="false" coordsize="227,324" coordorigin="0,0" path="m226,0l226,323l0,323l226,0xe"/>
                  <v:shape id="_x0000_s123" style="position:absolute;left:0;top:0;width:242;height:339;" filled="false" strokecolor="#000000" strokeweight="0.75pt" coordsize="242,339" coordorigin="0,0" path="m233,330l7,330l233,7xe">
                    <v:stroke endcap="round"/>
                  </v:shape>
                </v:group>
              </w:pict>
            </w:r>
          </w:p>
        </w:tc>
        <w:tc>
          <w:tcPr>
            <w:tcW w:w="509" w:type="dxa"/>
            <w:vAlign w:val="top"/>
            <w:tcBorders>
              <w:left w:val="single" w:color="000000" w:sz="6" w:space="0"/>
              <w:right w:val="none" w:color="000000" w:sz="8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exact"/>
              <w:textAlignment w:val="center"/>
              <w:rPr/>
            </w:pPr>
            <w:r>
              <w:pict>
                <v:group id="_x0000_s124" style="mso-position-vertical-relative:line;mso-position-horizontal-relative:char;width:12.05pt;height:16.9pt;" filled="false" stroked="false" coordsize="241,337" coordorigin="0,0">
                  <v:shape id="_x0000_s125" style="position:absolute;left:7;top:7;width:226;height:322;" fillcolor="#000000" filled="true" stroked="false" coordsize="226,322" coordorigin="0,0" path="m0,322l0,0l225,0l0,322xe"/>
                  <v:shape id="_x0000_s126" style="position:absolute;left:0;top:0;width:241;height:337;" filled="false" strokecolor="#000000" strokeweight="0.75pt" coordsize="241,337" coordorigin="0,0" path="m7,7l233,7l7,329xe">
                    <v:stroke endcap="round"/>
                  </v:shape>
                </v:group>
              </w:pict>
            </w:r>
          </w:p>
        </w:tc>
        <w:tc>
          <w:tcPr>
            <w:tcW w:w="1171" w:type="dxa"/>
            <w:vAlign w:val="top"/>
            <w:tcBorders>
              <w:right w:val="single" w:color="000000" w:sz="6" w:space="0"/>
              <w:left w:val="none" w:color="000000" w:sz="8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firstLine="274"/>
              <w:spacing w:line="360" w:lineRule="exact"/>
              <w:textAlignment w:val="center"/>
              <w:rPr/>
            </w:pPr>
            <w:r>
              <w:pict>
                <v:group id="_x0000_s127" style="mso-position-vertical-relative:line;mso-position-horizontal-relative:char;width:23.7pt;height:18.05pt;" filled="false" stroked="false" coordsize="474,360" coordorigin="0,0">
                  <v:shape id="_x0000_s128" style="position:absolute;left:7;top:7;width:230;height:345;" fillcolor="#000000" filled="true" stroked="false" coordsize="230,345" coordorigin="0,0" path="m230,0l230,345l0,345l230,0xe"/>
                  <v:shape id="_x0000_s129" style="position:absolute;left:0;top:0;width:245;height:360;" filled="false" strokecolor="#000000" strokeweight="0.75pt" coordsize="245,360" coordorigin="0,0" path="m237,7l237,352l7,352l237,7xe">
                    <v:stroke endcap="round"/>
                  </v:shape>
                  <v:shape id="_x0000_s130" style="position:absolute;left:237;top:7;width:228;height:345;" fillcolor="#000000" filled="true" stroked="false" coordsize="228,345" coordorigin="0,0" path="m0,345l0,0l228,0l0,345xe"/>
                  <v:shape id="_x0000_s131" style="position:absolute;left:230;top:0;width:243;height:360;" filled="false" strokecolor="#000000" strokeweight="0.75pt" coordsize="243,360" coordorigin="0,0" path="m7,352l7,7l236,7l7,352xe">
                    <v:stroke endcap="round"/>
                  </v:shape>
                </v:group>
              </w:pict>
            </w:r>
          </w:p>
        </w:tc>
        <w:tc>
          <w:tcPr>
            <w:tcW w:w="450" w:type="dxa"/>
            <w:vAlign w:val="top"/>
            <w:tcBorders>
              <w:left w:val="single" w:color="FFFFFF" w:sz="6" w:space="0"/>
              <w:right w:val="single" w:color="FFFFFF" w:sz="6" w:space="0"/>
            </w:tcBorders>
          </w:tcPr>
          <w:p>
            <w:pPr>
              <w:spacing w:before="340" w:line="251" w:lineRule="auto"/>
              <w:tabs>
                <w:tab w:val="left" w:leader="empty" w:pos="168"/>
              </w:tabs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ab/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  <w:spacing w:val="-15"/>
              </w:rPr>
              <w:t>?</w:t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 xml:space="preserve"> </w:t>
            </w:r>
          </w:p>
        </w:tc>
        <w:tc>
          <w:tcPr>
            <w:tcW w:w="4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51" w:lineRule="exact"/>
        <w:rPr/>
      </w:pPr>
      <w:r/>
    </w:p>
    <w:tbl>
      <w:tblPr>
        <w:tblStyle w:val="2"/>
        <w:tblW w:w="4047" w:type="dxa"/>
        <w:tblInd w:w="1724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4047"/>
      </w:tblGrid>
      <w:tr>
        <w:trPr>
          <w:trHeight w:val="859" w:hRule="atLeast"/>
        </w:trPr>
        <w:tc>
          <w:tcPr>
            <w:tcW w:w="4047" w:type="dxa"/>
            <w:vAlign w:val="top"/>
          </w:tcPr>
          <w:p>
            <w:pPr>
              <w:ind w:firstLine="1231"/>
              <w:spacing w:before="133" w:line="675" w:lineRule="exact"/>
              <w:textAlignment w:val="center"/>
              <w:rPr/>
            </w:pPr>
            <w:r>
              <w:pict>
                <v:group id="_x0000_s132" style="position:absolute;margin-left:-186.25pt;margin-top:6.65002pt;mso-position-vertical-relative:top-margin-area;mso-position-horizontal-relative:right-margin-area;width:26.05pt;height:33.8pt;z-index:251962368;" filled="false" stroked="false" coordsize="520,675" coordorigin="0,0">
                  <v:shape id="_x0000_s133" style="position:absolute;left:260;top:7;width:252;height:330;" fillcolor="#000000" filled="true" stroked="false" coordsize="252,330" coordorigin="0,0" path="m,l0,330l252,330l0,0xe"/>
                  <v:shape id="_x0000_s134" style="position:absolute;left:252;top:0;width:267;height:345;" filled="false" strokecolor="#000000" strokeweight="0.75pt" coordsize="267,345" coordorigin="0,0" path="m7,7l7,338l260,338l7,7xe">
                    <v:stroke endcap="round" miterlimit="10"/>
                  </v:shape>
                  <v:shape id="_x0000_s135" style="position:absolute;left:7;top:338;width:252;height:330;" fillcolor="#000000" filled="true" stroked="false" coordsize="252,330" coordorigin="0,0" path="m252,330l252,0l0,0l252,330xe"/>
                  <v:shape id="_x0000_s136" style="position:absolute;left:0;top:330;width:267;height:345;" filled="false" strokecolor="#000000" strokeweight="0.75pt" coordsize="267,345" coordorigin="0,0" path="m260,337l260,7l7,7l260,337xe">
                    <v:stroke endcap="round" miterlimit="10"/>
                  </v:shape>
                </v:group>
              </w:pict>
            </w:r>
            <w:r>
              <w:pict>
                <v:group id="_x0000_s137" style="position:absolute;margin-left:-92.35pt;margin-top:6.65002pt;mso-position-vertical-relative:top-margin-area;mso-position-horizontal-relative:right-margin-area;width:25.15pt;height:33.1pt;z-index:251964416;" filled="false" stroked="false" coordsize="502,661" coordorigin="0,0">
                  <v:shape id="_x0000_s138" style="position:absolute;left:7;top:324;width:252;height:330;" fillcolor="#000000" filled="true" stroked="false" coordsize="252,330" coordorigin="0,0" path="m252,0l252,330l0,330l252,0xe"/>
                  <v:shape id="_x0000_s139" style="position:absolute;left:0;top:316;width:267;height:345;" filled="false" strokecolor="#000000" strokeweight="0.75pt" coordsize="267,345" coordorigin="0,0" path="m260,7l260,337l7,337l260,7xe">
                    <v:stroke endcap="round" miterlimit="10"/>
                  </v:shape>
                  <v:shape id="_x0000_s140" style="position:absolute;left:242;top:7;width:252;height:330;" fillcolor="#000000" filled="true" stroked="false" coordsize="252,330" coordorigin="0,0" path="m0,330l0,0l252,0l0,330xe"/>
                  <v:shape id="_x0000_s141" style="position:absolute;left:235;top:0;width:267;height:345;" filled="false" strokecolor="#000000" strokeweight="0.75pt" coordsize="267,345" coordorigin="0,0" path="m7,337l7,7l260,7l7,337xe">
                    <v:stroke endcap="round" miterlimit="10"/>
                  </v:shape>
                </v:group>
              </w:pict>
            </w:r>
            <w:r>
              <w:pict>
                <v:group id="_x0000_s142" style="position:absolute;margin-left:-45.6pt;margin-top:5.95001pt;mso-position-vertical-relative:top-margin-area;mso-position-horizontal-relative:right-margin-area;width:25.15pt;height:33.8pt;z-index:251963392;" filled="false" stroked="false" coordsize="502,675" coordorigin="0,0">
                  <v:shape id="_x0000_s143" style="position:absolute;left:7;top:7;width:252;height:330;" fillcolor="#000000" filled="true" stroked="false" coordsize="252,330" coordorigin="0,0" path="m252,0l252,330l0,330l252,0xe"/>
                  <v:shape id="_x0000_s144" style="position:absolute;left:0;top:0;width:267;height:345;" filled="false" strokecolor="#000000" strokeweight="0.75pt" coordsize="267,345" coordorigin="0,0" path="m260,7l260,338l7,338l260,7xe">
                    <v:stroke endcap="round" miterlimit="10"/>
                  </v:shape>
                  <v:shape id="_x0000_s145" style="position:absolute;left:242;top:338;width:252;height:330;" fillcolor="#000000" filled="true" stroked="false" coordsize="252,330" coordorigin="0,0" path="m,l0,330l252,330l0,0xe"/>
                  <v:shape id="_x0000_s146" style="position:absolute;left:235;top:33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  <w:r>
              <w:pict>
                <v:group id="_x0000_s147" style="mso-position-vertical-relative:line;mso-position-horizontal-relative:char;width:26.1pt;height:33.75pt;" filled="false" stroked="false" coordsize="522,675" coordorigin="0,0">
                  <v:shape id="_x0000_s148" style="position:absolute;left:7;top:337;width:253;height:330;" fillcolor="#000000" filled="true" stroked="false" coordsize="253,330" coordorigin="0,0" path="m253,0l253,330l0,330l253,0xe"/>
                  <v:shape id="_x0000_s149" style="position:absolute;left:0;top:330;width:268;height:345;" filled="false" strokecolor="#000000" strokeweight="0.75pt" coordsize="268,345" coordorigin="0,0" path="m261,7l261,337l7,337l261,7xe">
                    <v:stroke endcap="round" miterlimit="10"/>
                  </v:shape>
                  <v:shape id="_x0000_s150" style="position:absolute;left:261;top:7;width:252;height:330;" fillcolor="#000000" filled="true" stroked="false" coordsize="252,330" coordorigin="0,0" path="m,l0,330l252,330l0,0xe"/>
                  <v:shape id="_x0000_s151" style="position:absolute;left:253;top: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</w:p>
        </w:tc>
      </w:tr>
    </w:tbl>
    <w:p>
      <w:pPr>
        <w:ind w:left="2138"/>
        <w:spacing w:before="7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 xml:space="preserve">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16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144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30" w:right="93" w:firstLine="636"/>
        <w:spacing w:before="130" w:line="30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疑的)，然后列出四种情况，要求应试人员严格依据定义</w:t>
      </w:r>
      <w:r>
        <w:rPr>
          <w:rFonts w:ascii="FangSong" w:hAnsi="FangSong" w:eastAsia="FangSong" w:cs="FangSong"/>
          <w:sz w:val="31"/>
          <w:szCs w:val="31"/>
          <w:spacing w:val="1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</w:t>
      </w: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6"/>
        </w:rPr>
        <w:t>选出一个最符合或最不符合该定义的答案。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6" w:right="90" w:firstLine="567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亚</w:t>
      </w:r>
      <w:r>
        <w:rPr>
          <w:rFonts w:ascii="FangSong" w:hAnsi="FangSong" w:eastAsia="FangSong" w:cs="FangSong"/>
          <w:sz w:val="28"/>
          <w:szCs w:val="28"/>
          <w:spacing w:val="-4"/>
        </w:rPr>
        <w:t>健康是对生物有机体生理机能状态的一种描述，一般指生理机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能处于健康</w:t>
      </w:r>
      <w:r>
        <w:rPr>
          <w:rFonts w:ascii="FangSong" w:hAnsi="FangSong" w:eastAsia="FangSong" w:cs="FangSong"/>
          <w:sz w:val="28"/>
          <w:szCs w:val="28"/>
          <w:spacing w:val="-5"/>
        </w:rPr>
        <w:t>与</w:t>
      </w:r>
      <w:r>
        <w:rPr>
          <w:rFonts w:ascii="FangSong" w:hAnsi="FangSong" w:eastAsia="FangSong" w:cs="FangSong"/>
          <w:sz w:val="28"/>
          <w:szCs w:val="28"/>
          <w:spacing w:val="-3"/>
        </w:rPr>
        <w:t>疾病之间的状态。由健康过渡到疾病需要一个从量变到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质变的过程，而在质变发生之前的这个特殊阶段即是亚健康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581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根</w:t>
      </w:r>
      <w:r>
        <w:rPr>
          <w:rFonts w:ascii="FangSong" w:hAnsi="FangSong" w:eastAsia="FangSong" w:cs="FangSong"/>
          <w:sz w:val="28"/>
          <w:szCs w:val="28"/>
          <w:spacing w:val="-15"/>
        </w:rPr>
        <w:t>据</w:t>
      </w:r>
      <w:r>
        <w:rPr>
          <w:rFonts w:ascii="FangSong" w:hAnsi="FangSong" w:eastAsia="FangSong" w:cs="FangSong"/>
          <w:sz w:val="28"/>
          <w:szCs w:val="28"/>
          <w:spacing w:val="-9"/>
        </w:rPr>
        <w:t>上述定义，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下列现象中属于亚健康的是：</w:t>
      </w:r>
    </w:p>
    <w:p>
      <w:pPr>
        <w:ind w:left="32" w:right="91" w:firstLine="543"/>
        <w:spacing w:before="17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．老王</w:t>
      </w:r>
      <w:r>
        <w:rPr>
          <w:rFonts w:ascii="FangSong" w:hAnsi="FangSong" w:eastAsia="FangSong" w:cs="FangSong"/>
          <w:sz w:val="28"/>
          <w:szCs w:val="28"/>
          <w:spacing w:val="-4"/>
        </w:rPr>
        <w:t>退</w:t>
      </w:r>
      <w:r>
        <w:rPr>
          <w:rFonts w:ascii="FangSong" w:hAnsi="FangSong" w:eastAsia="FangSong" w:cs="FangSong"/>
          <w:sz w:val="28"/>
          <w:szCs w:val="28"/>
          <w:spacing w:val="-3"/>
        </w:rPr>
        <w:t>休后连续多次在医院体检发现血压很高，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但是他从没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有感到身体有什</w:t>
      </w:r>
      <w:r>
        <w:rPr>
          <w:rFonts w:ascii="FangSong" w:hAnsi="FangSong" w:eastAsia="FangSong" w:cs="FangSong"/>
          <w:sz w:val="28"/>
          <w:szCs w:val="28"/>
          <w:spacing w:val="-1"/>
        </w:rPr>
        <w:t>么不适</w:t>
      </w:r>
    </w:p>
    <w:p>
      <w:pPr>
        <w:ind w:left="578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B</w:t>
      </w:r>
      <w:r>
        <w:rPr>
          <w:rFonts w:ascii="FangSong" w:hAnsi="FangSong" w:eastAsia="FangSong" w:cs="FangSong"/>
          <w:sz w:val="28"/>
          <w:szCs w:val="28"/>
          <w:spacing w:val="-6"/>
        </w:rPr>
        <w:t>．小刘在</w:t>
      </w:r>
      <w:r>
        <w:rPr>
          <w:rFonts w:ascii="FangSong" w:hAnsi="FangSong" w:eastAsia="FangSong" w:cs="FangSong"/>
          <w:sz w:val="28"/>
          <w:szCs w:val="28"/>
          <w:spacing w:val="-3"/>
        </w:rPr>
        <w:t>上周六出去购物时遭遇抢劫，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在搏斗中被歹徒用匕首</w:t>
      </w:r>
    </w:p>
    <w:p>
      <w:pPr>
        <w:sectPr>
          <w:footerReference w:type="default" r:id="rId73"/>
          <w:pgSz w:w="11907" w:h="16839"/>
          <w:pgMar w:top="1431" w:right="1709" w:bottom="1314" w:left="1785" w:header="0" w:footer="956" w:gutter="0"/>
        </w:sectPr>
        <w:rPr/>
      </w:pPr>
    </w:p>
    <w:p>
      <w:pPr>
        <w:ind w:left="28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捅伤，现在已脱离生命危险，正在医</w:t>
      </w:r>
      <w:r>
        <w:rPr>
          <w:rFonts w:ascii="FangSong" w:hAnsi="FangSong" w:eastAsia="FangSong" w:cs="FangSong"/>
          <w:sz w:val="28"/>
          <w:szCs w:val="28"/>
        </w:rPr>
        <w:t>院进行最后的康复调理</w:t>
      </w:r>
    </w:p>
    <w:p>
      <w:pPr>
        <w:ind w:left="35" w:right="244" w:firstLine="547"/>
        <w:spacing w:before="17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C</w:t>
      </w:r>
      <w:r>
        <w:rPr>
          <w:rFonts w:ascii="FangSong" w:hAnsi="FangSong" w:eastAsia="FangSong" w:cs="FangSong"/>
          <w:sz w:val="28"/>
          <w:szCs w:val="28"/>
          <w:spacing w:val="-24"/>
        </w:rPr>
        <w:t>．</w:t>
      </w:r>
      <w:r>
        <w:rPr>
          <w:rFonts w:ascii="FangSong" w:hAnsi="FangSong" w:eastAsia="FangSong" w:cs="FangSong"/>
          <w:sz w:val="28"/>
          <w:szCs w:val="28"/>
          <w:spacing w:val="-12"/>
        </w:rPr>
        <w:t>小兵正在读初三，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面临升学的压力，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他经常熬夜学习，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最近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感到眼睛看东西有一层雾气，医学专家说这可能是假</w:t>
      </w:r>
      <w:r>
        <w:rPr>
          <w:rFonts w:ascii="FangSong" w:hAnsi="FangSong" w:eastAsia="FangSong" w:cs="FangSong"/>
          <w:sz w:val="28"/>
          <w:szCs w:val="28"/>
        </w:rPr>
        <w:t>性近视</w:t>
      </w:r>
    </w:p>
    <w:p>
      <w:pPr>
        <w:ind w:left="20" w:right="241" w:firstLine="558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．小刚的</w:t>
      </w:r>
      <w:r>
        <w:rPr>
          <w:rFonts w:ascii="FangSong" w:hAnsi="FangSong" w:eastAsia="FangSong" w:cs="FangSong"/>
          <w:sz w:val="28"/>
          <w:szCs w:val="28"/>
          <w:spacing w:val="-3"/>
        </w:rPr>
        <w:t>爸爸在单位体检，发现腹内有肿瘤包块，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医生说可能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是长期劳累所致，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劝其保养，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可是他因没有任何外在征兆而并不在</w:t>
      </w:r>
      <w:r>
        <w:rPr>
          <w:rFonts w:ascii="FangSong" w:hAnsi="FangSong" w:eastAsia="FangSong" w:cs="FangSong"/>
          <w:sz w:val="28"/>
          <w:szCs w:val="28"/>
          <w:spacing w:val="-7"/>
        </w:rPr>
        <w:t>意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12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理</w:t>
      </w:r>
    </w:p>
    <w:p>
      <w:pPr>
        <w:ind w:left="30" w:firstLine="636"/>
        <w:spacing w:before="111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每道题给出一组相关的词，要求应试人员通过观察分析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在</w:t>
      </w:r>
      <w:r>
        <w:rPr>
          <w:rFonts w:ascii="FangSong" w:hAnsi="FangSong" w:eastAsia="FangSong" w:cs="FangSong"/>
          <w:sz w:val="31"/>
          <w:szCs w:val="31"/>
          <w:spacing w:val="21"/>
        </w:rPr>
        <w:t>备选答案中找出一组与之在逻辑关系上最为贴近或相似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的</w:t>
      </w:r>
      <w:r>
        <w:rPr>
          <w:rFonts w:ascii="FangSong" w:hAnsi="FangSong" w:eastAsia="FangSong" w:cs="FangSong"/>
          <w:sz w:val="31"/>
          <w:szCs w:val="31"/>
          <w:spacing w:val="-10"/>
        </w:rPr>
        <w:t>词。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25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8"/>
        </w:rPr>
        <w:t>老</w:t>
      </w:r>
      <w:r>
        <w:rPr>
          <w:rFonts w:ascii="FangSong" w:hAnsi="FangSong" w:eastAsia="FangSong" w:cs="FangSong"/>
          <w:sz w:val="28"/>
          <w:szCs w:val="28"/>
          <w:spacing w:val="-35"/>
        </w:rPr>
        <w:t>年证</w:t>
      </w:r>
      <w:r>
        <w:rPr>
          <w:rFonts w:ascii="FangSong" w:hAnsi="FangSong" w:eastAsia="FangSong" w:cs="FangSong"/>
          <w:sz w:val="28"/>
          <w:szCs w:val="28"/>
          <w:spacing w:val="-3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5"/>
        </w:rPr>
        <w:t>︰</w:t>
      </w:r>
      <w:r>
        <w:rPr>
          <w:rFonts w:ascii="SimSun" w:hAnsi="SimSun" w:eastAsia="SimSun" w:cs="SimSun"/>
          <w:sz w:val="28"/>
          <w:szCs w:val="28"/>
          <w:spacing w:val="-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5"/>
        </w:rPr>
        <w:t>年龄</w:t>
      </w:r>
    </w:p>
    <w:p>
      <w:pPr>
        <w:ind w:left="575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A</w:t>
      </w:r>
      <w:r>
        <w:rPr>
          <w:rFonts w:ascii="FangSong" w:hAnsi="FangSong" w:eastAsia="FangSong" w:cs="FangSong"/>
          <w:sz w:val="28"/>
          <w:szCs w:val="28"/>
          <w:spacing w:val="-34"/>
        </w:rPr>
        <w:t>．</w:t>
      </w:r>
      <w:r>
        <w:rPr>
          <w:rFonts w:ascii="FangSong" w:hAnsi="FangSong" w:eastAsia="FangSong" w:cs="FangSong"/>
          <w:sz w:val="28"/>
          <w:szCs w:val="28"/>
          <w:spacing w:val="-19"/>
        </w:rPr>
        <w:t>资</w:t>
      </w:r>
      <w:r>
        <w:rPr>
          <w:rFonts w:ascii="FangSong" w:hAnsi="FangSong" w:eastAsia="FangSong" w:cs="FangSong"/>
          <w:sz w:val="28"/>
          <w:szCs w:val="28"/>
          <w:spacing w:val="-17"/>
        </w:rPr>
        <w:t>格证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︰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工作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          </w:t>
      </w:r>
      <w:r>
        <w:rPr>
          <w:rFonts w:ascii="SimSun" w:hAnsi="SimSun" w:eastAsia="SimSun" w:cs="SimSun"/>
          <w:sz w:val="28"/>
          <w:szCs w:val="28"/>
          <w:spacing w:val="-17"/>
        </w:rPr>
        <w:t>B</w:t>
      </w:r>
      <w:r>
        <w:rPr>
          <w:rFonts w:ascii="FangSong" w:hAnsi="FangSong" w:eastAsia="FangSong" w:cs="FangSong"/>
          <w:sz w:val="28"/>
          <w:szCs w:val="28"/>
          <w:spacing w:val="-17"/>
        </w:rPr>
        <w:t>．毕业证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︰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学位</w:t>
      </w:r>
    </w:p>
    <w:p>
      <w:pPr>
        <w:ind w:left="582"/>
        <w:spacing w:before="17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C</w:t>
      </w:r>
      <w:r>
        <w:rPr>
          <w:rFonts w:ascii="SimSun" w:hAnsi="SimSun" w:eastAsia="SimSun" w:cs="SimSun"/>
          <w:sz w:val="28"/>
          <w:szCs w:val="28"/>
          <w:spacing w:val="-31"/>
        </w:rPr>
        <w:t>.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伤残证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︰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医疗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          </w:t>
      </w:r>
      <w:r>
        <w:rPr>
          <w:rFonts w:ascii="SimSun" w:hAnsi="SimSun" w:eastAsia="SimSun" w:cs="SimSun"/>
          <w:sz w:val="28"/>
          <w:szCs w:val="28"/>
          <w:spacing w:val="-17"/>
        </w:rPr>
        <w:t>D</w:t>
      </w:r>
      <w:r>
        <w:rPr>
          <w:rFonts w:ascii="FangSong" w:hAnsi="FangSong" w:eastAsia="FangSong" w:cs="FangSong"/>
          <w:sz w:val="28"/>
          <w:szCs w:val="28"/>
          <w:spacing w:val="-17"/>
        </w:rPr>
        <w:t>．学生证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︰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身份</w:t>
      </w:r>
    </w:p>
    <w:p>
      <w:pPr>
        <w:ind w:left="582"/>
        <w:spacing w:before="17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2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36" w:right="163" w:firstLine="630"/>
        <w:spacing w:before="16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</w:rPr>
        <w:t>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置疑的。要求应</w:t>
      </w:r>
      <w:r>
        <w:rPr>
          <w:rFonts w:ascii="FangSong" w:hAnsi="FangSong" w:eastAsia="FangSong" w:cs="FangSong"/>
          <w:sz w:val="31"/>
          <w:szCs w:val="31"/>
        </w:rPr>
        <w:t>试人员根据这段陈述，运用一定的逻辑推论，</w:t>
      </w:r>
    </w:p>
    <w:p>
      <w:pPr>
        <w:ind w:left="30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before="164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7" w:right="168" w:firstLine="564"/>
        <w:spacing w:before="232" w:line="3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某研究机</w:t>
      </w:r>
      <w:r>
        <w:rPr>
          <w:rFonts w:ascii="FangSong" w:hAnsi="FangSong" w:eastAsia="FangSong" w:cs="FangSong"/>
          <w:sz w:val="28"/>
          <w:szCs w:val="28"/>
          <w:spacing w:val="-7"/>
        </w:rPr>
        <w:t>构</w:t>
      </w:r>
      <w:r>
        <w:rPr>
          <w:rFonts w:ascii="FangSong" w:hAnsi="FangSong" w:eastAsia="FangSong" w:cs="FangSong"/>
          <w:sz w:val="28"/>
          <w:szCs w:val="28"/>
          <w:spacing w:val="-5"/>
        </w:rPr>
        <w:t>调查分析了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208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名有心痛和心律不齐等症状的病人，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病</w:t>
      </w:r>
      <w:r>
        <w:rPr>
          <w:rFonts w:ascii="FangSong" w:hAnsi="FangSong" w:eastAsia="FangSong" w:cs="FangSong"/>
          <w:sz w:val="28"/>
          <w:szCs w:val="28"/>
          <w:spacing w:val="-8"/>
        </w:rPr>
        <w:t>人在开始接受手术治疗时通过问卷报告了自己对病情的看法，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其中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约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20%</w:t>
      </w:r>
      <w:r>
        <w:rPr>
          <w:rFonts w:ascii="FangSong" w:hAnsi="FangSong" w:eastAsia="FangSong" w:cs="FangSong"/>
          <w:sz w:val="28"/>
          <w:szCs w:val="28"/>
          <w:spacing w:val="-11"/>
        </w:rPr>
        <w:t>的人非常担忧病情会恶化，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有的人甚至还害怕因此死亡，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其他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人就没有那么多担忧。后来随访调查表明，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那些术前有严重担忧情</w:t>
      </w:r>
      <w:r>
        <w:rPr>
          <w:rFonts w:ascii="FangSong" w:hAnsi="FangSong" w:eastAsia="FangSong" w:cs="FangSong"/>
          <w:sz w:val="28"/>
          <w:szCs w:val="28"/>
          <w:spacing w:val="-6"/>
        </w:rPr>
        <w:t>绪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的人术后</w:t>
      </w:r>
      <w:r>
        <w:rPr>
          <w:rFonts w:ascii="FangSong" w:hAnsi="FangSong" w:eastAsia="FangSong" w:cs="FangSong"/>
          <w:sz w:val="28"/>
          <w:szCs w:val="28"/>
          <w:spacing w:val="-5"/>
        </w:rPr>
        <w:t>半</w:t>
      </w:r>
      <w:r>
        <w:rPr>
          <w:rFonts w:ascii="FangSong" w:hAnsi="FangSong" w:eastAsia="FangSong" w:cs="FangSong"/>
          <w:sz w:val="28"/>
          <w:szCs w:val="28"/>
          <w:spacing w:val="-3"/>
        </w:rPr>
        <w:t>年复发率高于其他人。研究人员据此认为，担忧情绪不利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于心脏</w:t>
      </w:r>
      <w:r>
        <w:rPr>
          <w:rFonts w:ascii="FangSong" w:hAnsi="FangSong" w:eastAsia="FangSong" w:cs="FangSong"/>
          <w:sz w:val="28"/>
          <w:szCs w:val="28"/>
          <w:spacing w:val="-1"/>
        </w:rPr>
        <w:t>病的康复。</w:t>
      </w:r>
    </w:p>
    <w:p>
      <w:pPr>
        <w:ind w:left="623"/>
        <w:spacing w:before="2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以</w:t>
      </w:r>
      <w:r>
        <w:rPr>
          <w:rFonts w:ascii="FangSong" w:hAnsi="FangSong" w:eastAsia="FangSong" w:cs="FangSong"/>
          <w:sz w:val="28"/>
          <w:szCs w:val="28"/>
          <w:spacing w:val="-7"/>
        </w:rPr>
        <w:t>下哪项如果为真，最能支持上述结论？</w:t>
      </w:r>
    </w:p>
    <w:p>
      <w:pPr>
        <w:sectPr>
          <w:footerReference w:type="default" r:id="rId75"/>
          <w:pgSz w:w="11907" w:h="16839"/>
          <w:pgMar w:top="1431" w:right="1556" w:bottom="1314" w:left="1785" w:header="0" w:footer="955" w:gutter="0"/>
        </w:sectPr>
        <w:rPr/>
      </w:pPr>
    </w:p>
    <w:p>
      <w:pPr>
        <w:ind w:left="568"/>
        <w:spacing w:before="151" w:line="23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FangSong" w:hAnsi="FangSong" w:eastAsia="FangSong" w:cs="FangSong"/>
          <w:sz w:val="28"/>
          <w:szCs w:val="28"/>
          <w:spacing w:val="-14"/>
        </w:rPr>
        <w:t>．有</w:t>
      </w:r>
      <w:r>
        <w:rPr>
          <w:rFonts w:ascii="FangSong" w:hAnsi="FangSong" w:eastAsia="FangSong" w:cs="FangSong"/>
          <w:sz w:val="28"/>
          <w:szCs w:val="28"/>
          <w:spacing w:val="-9"/>
        </w:rPr>
        <w:t>研</w:t>
      </w:r>
      <w:r>
        <w:rPr>
          <w:rFonts w:ascii="FangSong" w:hAnsi="FangSong" w:eastAsia="FangSong" w:cs="FangSong"/>
          <w:sz w:val="28"/>
          <w:szCs w:val="28"/>
          <w:spacing w:val="-7"/>
        </w:rPr>
        <w:t>究表明担忧情绪会抑制大脑前额叶皮层活动，使人更抑郁</w:t>
      </w:r>
    </w:p>
    <w:p>
      <w:pPr>
        <w:ind w:left="34" w:right="15" w:firstLine="543"/>
        <w:spacing w:before="122" w:line="3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2"/>
        </w:rPr>
        <w:t>．研究人员发现那些有严重担忧</w:t>
      </w:r>
      <w:r>
        <w:rPr>
          <w:rFonts w:ascii="FangSong" w:hAnsi="FangSong" w:eastAsia="FangSong" w:cs="FangSong"/>
          <w:sz w:val="28"/>
          <w:szCs w:val="28"/>
          <w:spacing w:val="1"/>
        </w:rPr>
        <w:t>情绪的人更担心自己的健康状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况</w:t>
      </w:r>
    </w:p>
    <w:p>
      <w:pPr>
        <w:ind w:left="34" w:right="15" w:firstLine="548"/>
        <w:spacing w:before="1" w:line="3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2"/>
        </w:rPr>
        <w:t>．那些有严重担忧情</w:t>
      </w:r>
      <w:r>
        <w:rPr>
          <w:rFonts w:ascii="FangSong" w:hAnsi="FangSong" w:eastAsia="FangSong" w:cs="FangSong"/>
          <w:sz w:val="28"/>
          <w:szCs w:val="28"/>
          <w:spacing w:val="1"/>
        </w:rPr>
        <w:t>绪的人血液中含有加重心脏病风险的化学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物</w:t>
      </w:r>
      <w:r>
        <w:rPr>
          <w:rFonts w:ascii="FangSong" w:hAnsi="FangSong" w:eastAsia="FangSong" w:cs="FangSong"/>
          <w:sz w:val="28"/>
          <w:szCs w:val="28"/>
          <w:spacing w:val="-4"/>
        </w:rPr>
        <w:t>质</w:t>
      </w:r>
    </w:p>
    <w:p>
      <w:pPr>
        <w:ind w:left="25" w:right="3" w:firstLine="553"/>
        <w:spacing w:line="3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D</w:t>
      </w:r>
      <w:r>
        <w:rPr>
          <w:rFonts w:ascii="FangSong" w:hAnsi="FangSong" w:eastAsia="FangSong" w:cs="FangSong"/>
          <w:sz w:val="28"/>
          <w:szCs w:val="28"/>
          <w:spacing w:val="-8"/>
        </w:rPr>
        <w:t>．担忧情绪对健康是一个潜在威胁，会导致癌症、糖尿病等多种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疾</w:t>
      </w:r>
      <w:r>
        <w:rPr>
          <w:rFonts w:ascii="FangSong" w:hAnsi="FangSong" w:eastAsia="FangSong" w:cs="FangSong"/>
          <w:sz w:val="28"/>
          <w:szCs w:val="28"/>
          <w:spacing w:val="-4"/>
        </w:rPr>
        <w:t>病</w:t>
      </w:r>
    </w:p>
    <w:p>
      <w:pPr>
        <w:ind w:left="582"/>
        <w:spacing w:before="1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16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14" w:firstLine="613"/>
        <w:spacing w:before="24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能力，选择一个最恰当的答案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10" w:firstLine="565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ind w:left="35" w:right="9" w:firstLine="590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而且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我身边</w:t>
      </w:r>
      <w:r>
        <w:rPr>
          <w:rFonts w:ascii="FangSong" w:hAnsi="FangSong" w:eastAsia="FangSong" w:cs="FangSong"/>
          <w:sz w:val="28"/>
          <w:szCs w:val="28"/>
          <w:spacing w:val="-9"/>
        </w:rPr>
        <w:t>倡</w:t>
      </w:r>
      <w:r>
        <w:rPr>
          <w:rFonts w:ascii="FangSong" w:hAnsi="FangSong" w:eastAsia="FangSong" w:cs="FangSong"/>
          <w:sz w:val="28"/>
          <w:szCs w:val="28"/>
          <w:spacing w:val="-7"/>
        </w:rPr>
        <w:t>导“佛系”生活态度的主要是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可见我们的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1" w:firstLine="58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ind w:left="55" w:right="15" w:firstLine="541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  <w:r>
        <w:rPr>
          <w:rFonts w:ascii="FangSong" w:hAnsi="FangSong" w:eastAsia="FangSong" w:cs="FangSong"/>
          <w:sz w:val="28"/>
          <w:szCs w:val="28"/>
          <w:spacing w:val="-4"/>
        </w:rPr>
        <w:t>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4" w:firstLine="565"/>
        <w:spacing w:before="2" w:line="33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sectPr>
          <w:footerReference w:type="default" r:id="rId76"/>
          <w:pgSz w:w="11907" w:h="16839"/>
          <w:pgMar w:top="1431" w:right="1785" w:bottom="1314" w:left="1785" w:header="0" w:footer="956" w:gutter="0"/>
        </w:sectPr>
        <w:rPr/>
      </w:pPr>
    </w:p>
    <w:p>
      <w:pPr>
        <w:ind w:left="60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①使用带有偏见的证</w:t>
      </w:r>
      <w:r>
        <w:rPr>
          <w:rFonts w:ascii="FangSong" w:hAnsi="FangSong" w:eastAsia="FangSong" w:cs="FangSong"/>
          <w:sz w:val="28"/>
          <w:szCs w:val="28"/>
          <w:spacing w:val="-1"/>
        </w:rPr>
        <w:t>据以支持自己的观点</w:t>
      </w:r>
    </w:p>
    <w:p>
      <w:pPr>
        <w:ind w:left="598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③通过贬损</w:t>
      </w:r>
      <w:r>
        <w:rPr>
          <w:rFonts w:ascii="FangSong" w:hAnsi="FangSong" w:eastAsia="FangSong" w:cs="FangSong"/>
          <w:sz w:val="28"/>
          <w:szCs w:val="28"/>
          <w:spacing w:val="-1"/>
        </w:rPr>
        <w:t>表达某一观点的主体来否定这种观点</w:t>
      </w:r>
    </w:p>
    <w:p>
      <w:pPr>
        <w:ind w:left="598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ind w:left="575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①②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       </w:t>
      </w:r>
      <w:r>
        <w:rPr>
          <w:rFonts w:ascii="FangSong" w:hAnsi="FangSong" w:eastAsia="FangSong" w:cs="FangSong"/>
          <w:sz w:val="28"/>
          <w:szCs w:val="28"/>
        </w:rPr>
        <w:t xml:space="preserve">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①④</w:t>
      </w:r>
    </w:p>
    <w:p>
      <w:pPr>
        <w:ind w:left="582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②④</w:t>
      </w:r>
    </w:p>
    <w:p>
      <w:pPr>
        <w:ind w:left="582"/>
        <w:spacing w:before="169" w:line="502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6" w:firstLine="554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4" w:firstLine="53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9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502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B</w:t>
      </w:r>
    </w:p>
    <w:p>
      <w:pPr>
        <w:ind w:left="590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ind w:left="57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79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直接阐明了自己论证的结论</w:t>
      </w:r>
    </w:p>
    <w:p>
      <w:pPr>
        <w:ind w:left="582"/>
        <w:spacing w:before="17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6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135" w:firstLine="570"/>
        <w:spacing w:before="254" w:line="33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</w:t>
      </w:r>
      <w:r>
        <w:rPr>
          <w:rFonts w:ascii="FangSong" w:hAnsi="FangSong" w:eastAsia="FangSong" w:cs="FangSong"/>
          <w:sz w:val="28"/>
          <w:szCs w:val="28"/>
          <w:spacing w:val="-13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去。一直以来对于安乐死都存在诸多争议，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9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</w:p>
    <w:p>
      <w:pPr>
        <w:sectPr>
          <w:footerReference w:type="default" r:id="rId77"/>
          <w:pgSz w:w="11907" w:h="16839"/>
          <w:pgMar w:top="1431" w:right="1660" w:bottom="1314" w:left="1785" w:header="0" w:footer="955" w:gutter="0"/>
        </w:sectPr>
        <w:rPr/>
      </w:pPr>
    </w:p>
    <w:p>
      <w:pPr>
        <w:ind w:left="32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应</w:t>
      </w:r>
      <w:r>
        <w:rPr>
          <w:rFonts w:ascii="FangSong" w:hAnsi="FangSong" w:eastAsia="FangSong" w:cs="FangSong"/>
          <w:sz w:val="28"/>
          <w:szCs w:val="28"/>
          <w:spacing w:val="-1"/>
        </w:rPr>
        <w:t>该合法化的问题，展开了如下讨论：</w:t>
      </w:r>
    </w:p>
    <w:p>
      <w:pPr>
        <w:ind w:left="32" w:firstLine="593"/>
        <w:spacing w:before="167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甲：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那些身患绝症、死亡随时可能到来、身心处于极度痛苦状</w:t>
      </w:r>
      <w:r>
        <w:rPr>
          <w:rFonts w:ascii="FangSong" w:hAnsi="FangSong" w:eastAsia="FangSong" w:cs="FangSong"/>
          <w:sz w:val="28"/>
          <w:szCs w:val="28"/>
          <w:spacing w:val="-6"/>
        </w:rPr>
        <w:t>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26" w:right="76" w:firstLine="596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常由医院来</w:t>
      </w:r>
      <w:r>
        <w:rPr>
          <w:rFonts w:ascii="FangSong" w:hAnsi="FangSong" w:eastAsia="FangSong" w:cs="FangSong"/>
          <w:sz w:val="28"/>
          <w:szCs w:val="28"/>
          <w:spacing w:val="-5"/>
        </w:rPr>
        <w:t>实</w:t>
      </w:r>
      <w:r>
        <w:rPr>
          <w:rFonts w:ascii="FangSong" w:hAnsi="FangSong" w:eastAsia="FangSong" w:cs="FangSong"/>
          <w:sz w:val="28"/>
          <w:szCs w:val="28"/>
          <w:spacing w:val="-3"/>
        </w:rPr>
        <w:t>施。但是医院很难判断安乐死是否是患者本人的真实意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愿，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</w:t>
      </w:r>
      <w:r>
        <w:rPr>
          <w:rFonts w:ascii="FangSong" w:hAnsi="FangSong" w:eastAsia="FangSong" w:cs="FangSong"/>
          <w:sz w:val="28"/>
          <w:szCs w:val="28"/>
          <w:spacing w:val="-11"/>
        </w:rPr>
        <w:t>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背离。</w:t>
      </w:r>
    </w:p>
    <w:p>
      <w:pPr>
        <w:ind w:left="34" w:right="78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些反对安乐死合法化的人大可不必对此操心</w:t>
      </w:r>
      <w:r>
        <w:rPr>
          <w:rFonts w:ascii="FangSong" w:hAnsi="FangSong" w:eastAsia="FangSong" w:cs="FangSong"/>
          <w:sz w:val="28"/>
          <w:szCs w:val="28"/>
        </w:rPr>
        <w:t>了。</w:t>
      </w:r>
    </w:p>
    <w:p>
      <w:pPr>
        <w:ind w:left="34" w:right="80" w:firstLine="568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ind w:left="575"/>
        <w:spacing w:before="16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甲和丙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乙和丙</w:t>
      </w:r>
    </w:p>
    <w:p>
      <w:pPr>
        <w:ind w:left="582" w:right="2925"/>
        <w:spacing w:before="167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乙和丁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 xml:space="preserve">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丙和丁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575" w:right="1688" w:firstLine="12"/>
        <w:spacing w:before="166" w:line="27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>下</w:t>
      </w:r>
      <w:r>
        <w:rPr>
          <w:rFonts w:ascii="FangSong" w:hAnsi="FangSong" w:eastAsia="FangSong" w:cs="FangSong"/>
          <w:sz w:val="28"/>
          <w:szCs w:val="28"/>
          <w:spacing w:val="-7"/>
        </w:rPr>
        <w:t>列哪项作为前提，最能支持相应网友的观点？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甲</w:t>
      </w:r>
    </w:p>
    <w:p>
      <w:pPr>
        <w:ind w:left="578"/>
        <w:spacing w:before="174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B</w:t>
      </w:r>
      <w:r>
        <w:rPr>
          <w:rFonts w:ascii="SimSun" w:hAnsi="SimSun" w:eastAsia="SimSun" w:cs="SimSun"/>
          <w:sz w:val="28"/>
          <w:szCs w:val="28"/>
          <w:spacing w:val="-12"/>
        </w:rPr>
        <w:t>.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6"/>
        </w:rPr>
        <w:t>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乙</w:t>
      </w:r>
    </w:p>
    <w:p>
      <w:pPr>
        <w:ind w:left="579" w:right="548" w:firstLine="3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⑸策略选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择</w:t>
      </w:r>
    </w:p>
    <w:p>
      <w:pPr>
        <w:ind w:left="25" w:right="80" w:firstLine="655"/>
        <w:spacing w:before="252"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要测查应试人员面对医疗卫生情境感知理解、分析判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别、权衡选择恰当策略的能力。主要涉及医患沟通、医患</w:t>
      </w:r>
      <w:r>
        <w:rPr>
          <w:rFonts w:ascii="FangSong" w:hAnsi="FangSong" w:eastAsia="FangSong" w:cs="FangSong"/>
          <w:sz w:val="31"/>
          <w:szCs w:val="31"/>
          <w:spacing w:val="6"/>
        </w:rPr>
        <w:t>矛</w:t>
      </w:r>
    </w:p>
    <w:p>
      <w:pPr>
        <w:sectPr>
          <w:footerReference w:type="default" r:id="rId78"/>
          <w:pgSz w:w="11907" w:h="16839"/>
          <w:pgMar w:top="1431" w:right="1719" w:bottom="1314" w:left="1785" w:header="0" w:footer="955" w:gutter="0"/>
        </w:sectPr>
        <w:rPr/>
      </w:pPr>
    </w:p>
    <w:p>
      <w:pPr>
        <w:ind w:left="43"/>
        <w:spacing w:before="16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盾</w:t>
      </w:r>
      <w:r>
        <w:rPr>
          <w:rFonts w:ascii="FangSong" w:hAnsi="FangSong" w:eastAsia="FangSong" w:cs="FangSong"/>
          <w:sz w:val="31"/>
          <w:szCs w:val="31"/>
          <w:spacing w:val="-3"/>
        </w:rPr>
        <w:t>应</w:t>
      </w:r>
      <w:r>
        <w:rPr>
          <w:rFonts w:ascii="FangSong" w:hAnsi="FangSong" w:eastAsia="FangSong" w:cs="FangSong"/>
          <w:sz w:val="31"/>
          <w:szCs w:val="31"/>
          <w:spacing w:val="-2"/>
        </w:rPr>
        <w:t>对等方面。</w:t>
      </w:r>
    </w:p>
    <w:p>
      <w:pPr>
        <w:ind w:left="28"/>
        <w:spacing w:before="24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43" w:firstLine="549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1"/>
        </w:rPr>
        <w:t>某</w:t>
      </w:r>
      <w:r>
        <w:rPr>
          <w:rFonts w:ascii="FangSong" w:hAnsi="FangSong" w:eastAsia="FangSong" w:cs="FangSong"/>
          <w:sz w:val="28"/>
          <w:szCs w:val="28"/>
          <w:spacing w:val="-6"/>
        </w:rPr>
        <w:t>患儿因吞食异物导致呼吸困难被父母送至医院，患儿面部紫绀，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生</w:t>
      </w:r>
      <w:r>
        <w:rPr>
          <w:rFonts w:ascii="FangSong" w:hAnsi="FangSong" w:eastAsia="FangSong" w:cs="FangSong"/>
          <w:sz w:val="28"/>
          <w:szCs w:val="28"/>
          <w:spacing w:val="-4"/>
        </w:rPr>
        <w:t>命垂危。医生认为需要马上做气管切开挽救其生命。但父母坚决不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同</w:t>
      </w:r>
      <w:r>
        <w:rPr>
          <w:rFonts w:ascii="FangSong" w:hAnsi="FangSong" w:eastAsia="FangSong" w:cs="FangSong"/>
          <w:sz w:val="28"/>
          <w:szCs w:val="28"/>
          <w:spacing w:val="-11"/>
        </w:rPr>
        <w:t>意</w:t>
      </w:r>
      <w:r>
        <w:rPr>
          <w:rFonts w:ascii="FangSong" w:hAnsi="FangSong" w:eastAsia="FangSong" w:cs="FangSong"/>
          <w:sz w:val="28"/>
          <w:szCs w:val="28"/>
          <w:spacing w:val="-7"/>
        </w:rPr>
        <w:t>。此时医生如何做最合适？</w:t>
      </w:r>
    </w:p>
    <w:p>
      <w:pPr>
        <w:ind w:left="27" w:right="212" w:firstLine="548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．一</w:t>
      </w:r>
      <w:r>
        <w:rPr>
          <w:rFonts w:ascii="FangSong" w:hAnsi="FangSong" w:eastAsia="FangSong" w:cs="FangSong"/>
          <w:sz w:val="28"/>
          <w:szCs w:val="28"/>
          <w:spacing w:val="-5"/>
        </w:rPr>
        <w:t>切</w:t>
      </w:r>
      <w:r>
        <w:rPr>
          <w:rFonts w:ascii="FangSong" w:hAnsi="FangSong" w:eastAsia="FangSong" w:cs="FangSong"/>
          <w:sz w:val="28"/>
          <w:szCs w:val="28"/>
          <w:spacing w:val="-3"/>
        </w:rPr>
        <w:t>听从患儿监护人的意见，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不签署手术同意书便不实施手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术</w:t>
      </w:r>
    </w:p>
    <w:p>
      <w:pPr>
        <w:ind w:left="578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．从患儿</w:t>
      </w:r>
      <w:r>
        <w:rPr>
          <w:rFonts w:ascii="FangSong" w:hAnsi="FangSong" w:eastAsia="FangSong" w:cs="FangSong"/>
          <w:sz w:val="28"/>
          <w:szCs w:val="28"/>
        </w:rPr>
        <w:t>生命利益出发，救命要紧，术后再跟监护人解释</w:t>
      </w:r>
    </w:p>
    <w:p>
      <w:pPr>
        <w:ind w:left="46" w:right="265" w:firstLine="536"/>
        <w:spacing w:before="16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．先跟监护人解释清楚利害关系</w:t>
      </w:r>
      <w:r>
        <w:rPr>
          <w:rFonts w:ascii="FangSong" w:hAnsi="FangSong" w:eastAsia="FangSong" w:cs="FangSong"/>
          <w:sz w:val="28"/>
          <w:szCs w:val="28"/>
        </w:rPr>
        <w:t>，如果监护人仍拒绝手术，则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听</w:t>
      </w:r>
      <w:r>
        <w:rPr>
          <w:rFonts w:ascii="FangSong" w:hAnsi="FangSong" w:eastAsia="FangSong" w:cs="FangSong"/>
          <w:sz w:val="28"/>
          <w:szCs w:val="28"/>
          <w:spacing w:val="-5"/>
        </w:rPr>
        <w:t>从其意见</w:t>
      </w:r>
    </w:p>
    <w:p>
      <w:pPr>
        <w:ind w:left="43" w:right="214" w:firstLine="536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2"/>
        </w:rPr>
        <w:t>．尽可能向监护人解释手术必</w:t>
      </w:r>
      <w:r>
        <w:rPr>
          <w:rFonts w:ascii="FangSong" w:hAnsi="FangSong" w:eastAsia="FangSong" w:cs="FangSong"/>
          <w:sz w:val="28"/>
          <w:szCs w:val="28"/>
          <w:spacing w:val="1"/>
        </w:rPr>
        <w:t>要性，关键时刻以挽救生命为第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一</w:t>
      </w:r>
      <w:r>
        <w:rPr>
          <w:rFonts w:ascii="FangSong" w:hAnsi="FangSong" w:eastAsia="FangSong" w:cs="FangSong"/>
          <w:sz w:val="28"/>
          <w:szCs w:val="28"/>
          <w:spacing w:val="-6"/>
        </w:rPr>
        <w:t>位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28"/>
        <w:spacing w:before="16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32" w:right="211" w:firstLine="552"/>
        <w:spacing w:before="226" w:line="31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产妇李某</w:t>
      </w:r>
      <w:r>
        <w:rPr>
          <w:rFonts w:ascii="FangSong" w:hAnsi="FangSong" w:eastAsia="FangSong" w:cs="FangSong"/>
          <w:sz w:val="28"/>
          <w:szCs w:val="28"/>
          <w:spacing w:val="-4"/>
        </w:rPr>
        <w:t>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39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岁，家住山区，因过去有习惯性流产史，最后一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次妊</w:t>
      </w:r>
      <w:r>
        <w:rPr>
          <w:rFonts w:ascii="FangSong" w:hAnsi="FangSong" w:eastAsia="FangSong" w:cs="FangSong"/>
          <w:sz w:val="28"/>
          <w:szCs w:val="28"/>
          <w:spacing w:val="-11"/>
        </w:rPr>
        <w:t>娠</w:t>
      </w:r>
      <w:r>
        <w:rPr>
          <w:rFonts w:ascii="FangSong" w:hAnsi="FangSong" w:eastAsia="FangSong" w:cs="FangSong"/>
          <w:sz w:val="28"/>
          <w:szCs w:val="28"/>
          <w:spacing w:val="-8"/>
        </w:rPr>
        <w:t>保胎至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周早产，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新生儿体重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1.850kg</w:t>
      </w:r>
      <w:r>
        <w:rPr>
          <w:rFonts w:ascii="FangSong" w:hAnsi="FangSong" w:eastAsia="FangSong" w:cs="FangSong"/>
          <w:sz w:val="28"/>
          <w:szCs w:val="28"/>
          <w:spacing w:val="-8"/>
        </w:rPr>
        <w:t>，出生后呼吸暂停，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最长</w:t>
      </w:r>
      <w:r>
        <w:rPr>
          <w:rFonts w:ascii="FangSong" w:hAnsi="FangSong" w:eastAsia="FangSong" w:cs="FangSong"/>
          <w:sz w:val="28"/>
          <w:szCs w:val="28"/>
          <w:spacing w:val="-7"/>
        </w:rPr>
        <w:t>一次达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20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分钟。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B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超检查发现新生儿有颅内出血，后来又发生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吸</w:t>
      </w:r>
      <w:r>
        <w:rPr>
          <w:rFonts w:ascii="FangSong" w:hAnsi="FangSong" w:eastAsia="FangSong" w:cs="FangSong"/>
          <w:sz w:val="28"/>
          <w:szCs w:val="28"/>
          <w:spacing w:val="-8"/>
        </w:rPr>
        <w:t>入性肺炎，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硬皮肿。专家会诊认为，此婴即使抢救存活也会预后不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良，影响智力。此时，医生需向产妇及</w:t>
      </w:r>
      <w:r>
        <w:rPr>
          <w:rFonts w:ascii="FangSong" w:hAnsi="FangSong" w:eastAsia="FangSong" w:cs="FangSong"/>
          <w:sz w:val="28"/>
          <w:szCs w:val="28"/>
        </w:rPr>
        <w:t>家属交代新生儿病情危重。</w:t>
      </w:r>
    </w:p>
    <w:p>
      <w:pPr>
        <w:ind w:left="587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7"/>
        </w:rPr>
        <w:t>在</w:t>
      </w:r>
      <w:r>
        <w:rPr>
          <w:rFonts w:ascii="FangSong" w:hAnsi="FangSong" w:eastAsia="FangSong" w:cs="FangSong"/>
          <w:sz w:val="28"/>
          <w:szCs w:val="28"/>
          <w:spacing w:val="-13"/>
        </w:rPr>
        <w:t>这种情形下，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以下哪种表达方式更为合适？</w:t>
      </w:r>
    </w:p>
    <w:p>
      <w:pPr>
        <w:ind w:left="28" w:right="214" w:firstLine="547"/>
        <w:spacing w:before="142" w:line="31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2"/>
        </w:rPr>
        <w:t>．孩子的检查结果很不乐观，病情危</w:t>
      </w:r>
      <w:r>
        <w:rPr>
          <w:rFonts w:ascii="FangSong" w:hAnsi="FangSong" w:eastAsia="FangSong" w:cs="FangSong"/>
          <w:sz w:val="28"/>
          <w:szCs w:val="28"/>
          <w:spacing w:val="1"/>
        </w:rPr>
        <w:t>重，你们需要做好心理准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备</w:t>
      </w:r>
    </w:p>
    <w:p>
      <w:pPr>
        <w:ind w:left="25" w:right="211" w:firstLine="552"/>
        <w:spacing w:line="31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8"/>
        </w:rPr>
        <w:t>B</w:t>
      </w:r>
      <w:r>
        <w:rPr>
          <w:rFonts w:ascii="FangSong" w:hAnsi="FangSong" w:eastAsia="FangSong" w:cs="FangSong"/>
          <w:sz w:val="28"/>
          <w:szCs w:val="28"/>
          <w:spacing w:val="-36"/>
        </w:rPr>
        <w:t>．</w:t>
      </w:r>
      <w:r>
        <w:rPr>
          <w:rFonts w:ascii="FangSong" w:hAnsi="FangSong" w:eastAsia="FangSong" w:cs="FangSong"/>
          <w:sz w:val="28"/>
          <w:szCs w:val="28"/>
          <w:spacing w:val="-25"/>
        </w:rPr>
        <w:t>现</w:t>
      </w:r>
      <w:r>
        <w:rPr>
          <w:rFonts w:ascii="FangSong" w:hAnsi="FangSong" w:eastAsia="FangSong" w:cs="FangSong"/>
          <w:sz w:val="28"/>
          <w:szCs w:val="28"/>
          <w:spacing w:val="-18"/>
        </w:rPr>
        <w:t>在孩子颅内出血，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即使抢救成功，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将来很有可能影响智力，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这可能给你们带来很大负担，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但是如果你们决定抢救，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我们会尽全</w:t>
      </w:r>
      <w:r>
        <w:rPr>
          <w:rFonts w:ascii="FangSong" w:hAnsi="FangSong" w:eastAsia="FangSong" w:cs="FangSong"/>
          <w:sz w:val="28"/>
          <w:szCs w:val="28"/>
          <w:spacing w:val="-11"/>
        </w:rPr>
        <w:t>力</w:t>
      </w:r>
    </w:p>
    <w:p>
      <w:pPr>
        <w:ind w:left="33" w:right="214" w:firstLine="549"/>
        <w:spacing w:line="31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2"/>
        </w:rPr>
        <w:t>．检查发现孩子颅内</w:t>
      </w:r>
      <w:r>
        <w:rPr>
          <w:rFonts w:ascii="FangSong" w:hAnsi="FangSong" w:eastAsia="FangSong" w:cs="FangSong"/>
          <w:sz w:val="28"/>
          <w:szCs w:val="28"/>
          <w:spacing w:val="1"/>
        </w:rPr>
        <w:t>出血、继发吸入性肺炎和硬皮肿，根据目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前的</w:t>
      </w:r>
      <w:r>
        <w:rPr>
          <w:rFonts w:ascii="FangSong" w:hAnsi="FangSong" w:eastAsia="FangSong" w:cs="FangSong"/>
          <w:sz w:val="28"/>
          <w:szCs w:val="28"/>
          <w:spacing w:val="-11"/>
        </w:rPr>
        <w:t>情</w:t>
      </w:r>
      <w:r>
        <w:rPr>
          <w:rFonts w:ascii="FangSong" w:hAnsi="FangSong" w:eastAsia="FangSong" w:cs="FangSong"/>
          <w:sz w:val="28"/>
          <w:szCs w:val="28"/>
          <w:spacing w:val="-9"/>
        </w:rPr>
        <w:t>况判断，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即便抢救存活，也很可能预后不良，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请尽快做决定</w:t>
      </w:r>
    </w:p>
    <w:p>
      <w:pPr>
        <w:ind w:left="25" w:right="278" w:firstLine="553"/>
        <w:spacing w:before="2" w:line="30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D</w:t>
      </w:r>
      <w:r>
        <w:rPr>
          <w:rFonts w:ascii="FangSong" w:hAnsi="FangSong" w:eastAsia="FangSong" w:cs="FangSong"/>
          <w:sz w:val="28"/>
          <w:szCs w:val="28"/>
          <w:spacing w:val="-20"/>
        </w:rPr>
        <w:t>．</w:t>
      </w:r>
      <w:r>
        <w:rPr>
          <w:rFonts w:ascii="FangSong" w:hAnsi="FangSong" w:eastAsia="FangSong" w:cs="FangSong"/>
          <w:sz w:val="28"/>
          <w:szCs w:val="28"/>
          <w:spacing w:val="-14"/>
        </w:rPr>
        <w:t>孩</w:t>
      </w:r>
      <w:r>
        <w:rPr>
          <w:rFonts w:ascii="FangSong" w:hAnsi="FangSong" w:eastAsia="FangSong" w:cs="FangSong"/>
          <w:sz w:val="28"/>
          <w:szCs w:val="28"/>
          <w:spacing w:val="-10"/>
        </w:rPr>
        <w:t>子现在病情严重，但是我们有丰富的处理此类问题的经验，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请相信我们，我们一定会</w:t>
      </w:r>
      <w:r>
        <w:rPr>
          <w:rFonts w:ascii="FangSong" w:hAnsi="FangSong" w:eastAsia="FangSong" w:cs="FangSong"/>
          <w:sz w:val="28"/>
          <w:szCs w:val="28"/>
        </w:rPr>
        <w:t>尽力抢救过来</w:t>
      </w:r>
    </w:p>
    <w:p>
      <w:pPr>
        <w:ind w:right="169"/>
        <w:spacing w:before="1" w:line="236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62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footerReference w:type="default" r:id="rId25"/>
          <w:pgSz w:w="11907" w:h="16839"/>
          <w:pgMar w:top="1431" w:right="1586" w:bottom="400" w:left="1785" w:header="0" w:footer="0" w:gutter="0"/>
        </w:sectPr>
        <w:rPr/>
      </w:pPr>
    </w:p>
    <w:p>
      <w:pPr>
        <w:ind w:left="582"/>
        <w:spacing w:before="14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5.5.2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E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33"/>
        <w:spacing w:before="100" w:line="221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24" w:id="24"/>
      <w:bookmarkEnd w:id="24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.5.2.1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left="33" w:right="249" w:firstLine="626"/>
        <w:spacing w:before="101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《</w:t>
      </w:r>
      <w:r>
        <w:rPr>
          <w:rFonts w:ascii="FangSong" w:hAnsi="FangSong" w:eastAsia="FangSong" w:cs="FangSong"/>
          <w:sz w:val="31"/>
          <w:szCs w:val="31"/>
          <w:spacing w:val="-5"/>
        </w:rPr>
        <w:t>综</w:t>
      </w:r>
      <w:r>
        <w:rPr>
          <w:rFonts w:ascii="FangSong" w:hAnsi="FangSong" w:eastAsia="FangSong" w:cs="FangSong"/>
          <w:sz w:val="31"/>
          <w:szCs w:val="31"/>
          <w:spacing w:val="-3"/>
        </w:rPr>
        <w:t>合应用能力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E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类)》是针对医疗卫生机构专业技术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岗位公开招聘工作人</w:t>
      </w:r>
      <w:r>
        <w:rPr>
          <w:rFonts w:ascii="FangSong" w:hAnsi="FangSong" w:eastAsia="FangSong" w:cs="FangSong"/>
          <w:sz w:val="31"/>
          <w:szCs w:val="31"/>
          <w:spacing w:val="2"/>
        </w:rPr>
        <w:t>员而设置的考试科目，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旨在测查应试人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员综合运用医疗卫生</w:t>
      </w:r>
      <w:r>
        <w:rPr>
          <w:rFonts w:ascii="FangSong" w:hAnsi="FangSong" w:eastAsia="FangSong" w:cs="FangSong"/>
          <w:sz w:val="31"/>
          <w:szCs w:val="31"/>
          <w:spacing w:val="3"/>
        </w:rPr>
        <w:t>相</w:t>
      </w:r>
      <w:r>
        <w:rPr>
          <w:rFonts w:ascii="FangSong" w:hAnsi="FangSong" w:eastAsia="FangSong" w:cs="FangSong"/>
          <w:sz w:val="31"/>
          <w:szCs w:val="31"/>
          <w:spacing w:val="2"/>
        </w:rPr>
        <w:t>关知识和技能，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分析、解决问题的能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力。</w:t>
      </w:r>
    </w:p>
    <w:p>
      <w:pPr>
        <w:ind w:left="33"/>
        <w:spacing w:before="176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463" w:lineRule="auto"/>
        <w:rPr>
          <w:rFonts w:ascii="Arial"/>
          <w:sz w:val="21"/>
        </w:rPr>
      </w:pPr>
      <w:r/>
    </w:p>
    <w:p>
      <w:pPr>
        <w:ind w:left="29" w:right="248" w:firstLine="681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由</w:t>
      </w:r>
      <w:r>
        <w:rPr>
          <w:rFonts w:ascii="FangSong" w:hAnsi="FangSong" w:eastAsia="FangSong" w:cs="FangSong"/>
          <w:sz w:val="31"/>
          <w:szCs w:val="31"/>
          <w:spacing w:val="20"/>
        </w:rPr>
        <w:t>医学基础知识和招聘岗位专业知识应用能力两个部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分</w:t>
      </w:r>
      <w:r>
        <w:rPr>
          <w:rFonts w:ascii="FangSong" w:hAnsi="FangSong" w:eastAsia="FangSong" w:cs="FangSong"/>
          <w:sz w:val="31"/>
          <w:szCs w:val="31"/>
          <w:spacing w:val="8"/>
        </w:rPr>
        <w:t>组成。其中，医学基础知识部分占比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60%，所有应试人员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必</w:t>
      </w:r>
      <w:r>
        <w:rPr>
          <w:rFonts w:ascii="FangSong" w:hAnsi="FangSong" w:eastAsia="FangSong" w:cs="FangSong"/>
          <w:sz w:val="31"/>
          <w:szCs w:val="31"/>
          <w:spacing w:val="8"/>
        </w:rPr>
        <w:t>答；招聘岗位专业知识应用能力部分占比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40%，具体分为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中医临床、西医临床、药剂、护理、医学技术、公共卫生</w:t>
      </w:r>
      <w:r>
        <w:rPr>
          <w:rFonts w:ascii="FangSong" w:hAnsi="FangSong" w:eastAsia="FangSong" w:cs="FangSong"/>
          <w:sz w:val="31"/>
          <w:szCs w:val="31"/>
          <w:spacing w:val="4"/>
        </w:rPr>
        <w:t>管</w:t>
      </w:r>
    </w:p>
    <w:p>
      <w:pPr>
        <w:ind w:left="3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理六个类别，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应试人员应根据报</w:t>
      </w:r>
      <w:r>
        <w:rPr>
          <w:rFonts w:ascii="FangSong" w:hAnsi="FangSong" w:eastAsia="FangSong" w:cs="FangSong"/>
          <w:sz w:val="31"/>
          <w:szCs w:val="31"/>
        </w:rPr>
        <w:t>考岗位选做相应类别的试题。</w:t>
      </w:r>
    </w:p>
    <w:p>
      <w:pPr>
        <w:ind w:left="668"/>
        <w:spacing w:before="17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⑴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医学基础知识部分</w:t>
      </w:r>
    </w:p>
    <w:p>
      <w:pPr>
        <w:ind w:left="25" w:right="21" w:firstLine="655"/>
        <w:spacing w:before="24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主要测查应试人员对应知应会医学基础知识的掌握</w:t>
      </w:r>
      <w:r>
        <w:rPr>
          <w:rFonts w:ascii="FangSong" w:hAnsi="FangSong" w:eastAsia="FangSong" w:cs="FangSong"/>
          <w:sz w:val="31"/>
          <w:szCs w:val="31"/>
          <w:spacing w:val="18"/>
        </w:rPr>
        <w:t>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度以及</w:t>
      </w:r>
      <w:r>
        <w:rPr>
          <w:rFonts w:ascii="FangSong" w:hAnsi="FangSong" w:eastAsia="FangSong" w:cs="FangSong"/>
          <w:sz w:val="31"/>
          <w:szCs w:val="31"/>
          <w:spacing w:val="8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解和应用能力。医学基础知识内容由四个部分组成：</w:t>
      </w:r>
    </w:p>
    <w:p>
      <w:pPr>
        <w:ind w:left="30" w:right="150" w:firstLine="654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①</w:t>
      </w:r>
      <w:r>
        <w:rPr>
          <w:rFonts w:ascii="FangSong" w:hAnsi="FangSong" w:eastAsia="FangSong" w:cs="FangSong"/>
          <w:sz w:val="31"/>
          <w:szCs w:val="31"/>
          <w:spacing w:val="12"/>
        </w:rPr>
        <w:t>基础医学知识：主要包括细胞生物学、人体解剖学、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组织</w:t>
      </w:r>
      <w:r>
        <w:rPr>
          <w:rFonts w:ascii="FangSong" w:hAnsi="FangSong" w:eastAsia="FangSong" w:cs="FangSong"/>
          <w:sz w:val="31"/>
          <w:szCs w:val="31"/>
          <w:spacing w:val="10"/>
        </w:rPr>
        <w:t>胚</w:t>
      </w:r>
      <w:r>
        <w:rPr>
          <w:rFonts w:ascii="FangSong" w:hAnsi="FangSong" w:eastAsia="FangSong" w:cs="FangSong"/>
          <w:sz w:val="31"/>
          <w:szCs w:val="31"/>
          <w:spacing w:val="8"/>
        </w:rPr>
        <w:t>胎学、生理学、生物化学与分子生物学、微生物学与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免疫学、医学遗传学、人体寄生虫学、药理学、病理学等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683"/>
        <w:spacing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  <w:position w:val="23"/>
        </w:rPr>
        <w:t>②</w:t>
      </w:r>
      <w:r>
        <w:rPr>
          <w:rFonts w:ascii="FangSong" w:hAnsi="FangSong" w:eastAsia="FangSong" w:cs="FangSong"/>
          <w:sz w:val="31"/>
          <w:szCs w:val="31"/>
          <w:spacing w:val="14"/>
          <w:position w:val="23"/>
        </w:rPr>
        <w:t>临床医学知识：主要包括诊断学、内科学、外科学、</w:t>
      </w:r>
    </w:p>
    <w:p>
      <w:pPr>
        <w:ind w:left="26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儿科学、妇产科学、中医学、传染病学、皮肤病学、口腔</w:t>
      </w:r>
      <w:r>
        <w:rPr>
          <w:rFonts w:ascii="FangSong" w:hAnsi="FangSong" w:eastAsia="FangSong" w:cs="FangSong"/>
          <w:sz w:val="31"/>
          <w:szCs w:val="31"/>
          <w:spacing w:val="7"/>
        </w:rPr>
        <w:t>及</w:t>
      </w:r>
    </w:p>
    <w:p>
      <w:pPr>
        <w:ind w:right="206"/>
        <w:spacing w:before="147" w:line="237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63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pgSz w:w="11907" w:h="16839"/>
          <w:pgMar w:top="1431" w:right="1549" w:bottom="400" w:left="1785" w:header="0" w:footer="0" w:gutter="0"/>
        </w:sectPr>
        <w:rPr/>
      </w:pPr>
    </w:p>
    <w:p>
      <w:pPr>
        <w:ind w:left="51"/>
        <w:spacing w:before="15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眼</w:t>
      </w:r>
      <w:r>
        <w:rPr>
          <w:rFonts w:ascii="FangSong" w:hAnsi="FangSong" w:eastAsia="FangSong" w:cs="FangSong"/>
          <w:sz w:val="31"/>
          <w:szCs w:val="31"/>
          <w:spacing w:val="3"/>
        </w:rPr>
        <w:t>耳鼻喉科学、医学影像学等。</w:t>
      </w:r>
    </w:p>
    <w:p>
      <w:pPr>
        <w:ind w:left="44" w:right="103" w:firstLine="640"/>
        <w:spacing w:before="249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③公共卫生知识：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主要包</w:t>
      </w:r>
      <w:r>
        <w:rPr>
          <w:rFonts w:ascii="FangSong" w:hAnsi="FangSong" w:eastAsia="FangSong" w:cs="FangSong"/>
          <w:sz w:val="31"/>
          <w:szCs w:val="31"/>
          <w:spacing w:val="1"/>
        </w:rPr>
        <w:t>括预防医学、流行病学、营养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与</w:t>
      </w:r>
      <w:r>
        <w:rPr>
          <w:rFonts w:ascii="FangSong" w:hAnsi="FangSong" w:eastAsia="FangSong" w:cs="FangSong"/>
          <w:sz w:val="31"/>
          <w:szCs w:val="31"/>
          <w:spacing w:val="8"/>
        </w:rPr>
        <w:t>食品卫生学、卫生监督学、职业卫生与职业医学、卫生微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生</w:t>
      </w:r>
      <w:r>
        <w:rPr>
          <w:rFonts w:ascii="FangSong" w:hAnsi="FangSong" w:eastAsia="FangSong" w:cs="FangSong"/>
          <w:sz w:val="31"/>
          <w:szCs w:val="31"/>
          <w:spacing w:val="3"/>
        </w:rPr>
        <w:t>物</w:t>
      </w:r>
      <w:r>
        <w:rPr>
          <w:rFonts w:ascii="FangSong" w:hAnsi="FangSong" w:eastAsia="FangSong" w:cs="FangSong"/>
          <w:sz w:val="31"/>
          <w:szCs w:val="31"/>
          <w:spacing w:val="2"/>
        </w:rPr>
        <w:t>学、社会医学等。</w:t>
      </w:r>
    </w:p>
    <w:p>
      <w:pPr>
        <w:ind w:left="35" w:firstLine="648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④</w:t>
      </w:r>
      <w:r>
        <w:rPr>
          <w:rFonts w:ascii="FangSong" w:hAnsi="FangSong" w:eastAsia="FangSong" w:cs="FangSong"/>
          <w:sz w:val="31"/>
          <w:szCs w:val="31"/>
          <w:spacing w:val="12"/>
        </w:rPr>
        <w:t>医学相关知识：主要包括医学心理学、医学伦理学、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卫生政策</w:t>
      </w:r>
      <w:r>
        <w:rPr>
          <w:rFonts w:ascii="FangSong" w:hAnsi="FangSong" w:eastAsia="FangSong" w:cs="FangSong"/>
          <w:sz w:val="31"/>
          <w:szCs w:val="31"/>
          <w:spacing w:val="2"/>
        </w:rPr>
        <w:t>及法律法规等。</w:t>
      </w:r>
    </w:p>
    <w:p>
      <w:pPr>
        <w:ind w:left="668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招聘岗位专业知识应用能力部分</w:t>
      </w:r>
    </w:p>
    <w:p>
      <w:pPr>
        <w:ind w:left="28" w:right="101" w:firstLine="653"/>
        <w:spacing w:before="247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要测查应试人员运用岗位专业知识进行分析、判断和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解决实际问题的能力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以及实际操作技能、沟通技能、临床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思维技能和应具备的个人素养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40" w:right="101" w:firstLine="644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①中医临床岗位：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</w:t>
      </w:r>
      <w:r>
        <w:rPr>
          <w:rFonts w:ascii="FangSong" w:hAnsi="FangSong" w:eastAsia="FangSong" w:cs="FangSong"/>
          <w:sz w:val="31"/>
          <w:szCs w:val="31"/>
          <w:spacing w:val="1"/>
        </w:rPr>
        <w:t>事中医临床岗位的基本专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论和应用能力。</w:t>
      </w:r>
    </w:p>
    <w:p>
      <w:pPr>
        <w:ind w:left="40" w:right="101" w:firstLine="643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②西医临床岗位：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主要测查从事</w:t>
      </w:r>
      <w:r>
        <w:rPr>
          <w:rFonts w:ascii="FangSong" w:hAnsi="FangSong" w:eastAsia="FangSong" w:cs="FangSong"/>
          <w:sz w:val="31"/>
          <w:szCs w:val="31"/>
          <w:spacing w:val="1"/>
        </w:rPr>
        <w:t>西医临床岗位的基本专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论和应用能力。</w:t>
      </w:r>
    </w:p>
    <w:p>
      <w:pPr>
        <w:ind w:left="34" w:right="101" w:firstLine="65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③药剂岗位：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主要测查从事药</w:t>
      </w:r>
      <w:r>
        <w:rPr>
          <w:rFonts w:ascii="FangSong" w:hAnsi="FangSong" w:eastAsia="FangSong" w:cs="FangSong"/>
          <w:sz w:val="31"/>
          <w:szCs w:val="31"/>
          <w:spacing w:val="1"/>
        </w:rPr>
        <w:t>剂岗位的基本专业理论和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应</w:t>
      </w:r>
      <w:r>
        <w:rPr>
          <w:rFonts w:ascii="FangSong" w:hAnsi="FangSong" w:eastAsia="FangSong" w:cs="FangSong"/>
          <w:sz w:val="31"/>
          <w:szCs w:val="31"/>
          <w:spacing w:val="3"/>
        </w:rPr>
        <w:t>用能力。</w:t>
      </w:r>
    </w:p>
    <w:p>
      <w:pPr>
        <w:ind w:left="24" w:right="101" w:firstLine="659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④护理岗位：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主要测查从事临床</w:t>
      </w:r>
      <w:r>
        <w:rPr>
          <w:rFonts w:ascii="FangSong" w:hAnsi="FangSong" w:eastAsia="FangSong" w:cs="FangSong"/>
          <w:sz w:val="31"/>
          <w:szCs w:val="31"/>
          <w:spacing w:val="1"/>
        </w:rPr>
        <w:t>护理岗位的基本专业理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论和</w:t>
      </w:r>
      <w:r>
        <w:rPr>
          <w:rFonts w:ascii="FangSong" w:hAnsi="FangSong" w:eastAsia="FangSong" w:cs="FangSong"/>
          <w:sz w:val="31"/>
          <w:szCs w:val="31"/>
        </w:rPr>
        <w:t>应用能力。</w:t>
      </w:r>
    </w:p>
    <w:p>
      <w:pPr>
        <w:ind w:left="40" w:right="99" w:firstLine="644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⑤医学技术岗位：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主要测查从事医</w:t>
      </w:r>
      <w:r>
        <w:rPr>
          <w:rFonts w:ascii="FangSong" w:hAnsi="FangSong" w:eastAsia="FangSong" w:cs="FangSong"/>
          <w:sz w:val="31"/>
          <w:szCs w:val="31"/>
          <w:spacing w:val="1"/>
        </w:rPr>
        <w:t>学技术岗位的基本专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论和应用能力。</w:t>
      </w:r>
    </w:p>
    <w:p>
      <w:pPr>
        <w:ind w:left="26" w:right="101" w:firstLine="658"/>
        <w:spacing w:before="3"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⑥公共卫生管理岗位：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</w:t>
      </w:r>
      <w:r>
        <w:rPr>
          <w:rFonts w:ascii="FangSong" w:hAnsi="FangSong" w:eastAsia="FangSong" w:cs="FangSong"/>
          <w:sz w:val="31"/>
          <w:szCs w:val="31"/>
          <w:spacing w:val="1"/>
        </w:rPr>
        <w:t>查公共卫生管理方面的基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本专</w:t>
      </w:r>
      <w:r>
        <w:rPr>
          <w:rFonts w:ascii="FangSong" w:hAnsi="FangSong" w:eastAsia="FangSong" w:cs="FangSong"/>
          <w:sz w:val="31"/>
          <w:szCs w:val="31"/>
          <w:spacing w:val="3"/>
        </w:rPr>
        <w:t>业理论和应用能力。</w:t>
      </w:r>
    </w:p>
    <w:p>
      <w:pPr>
        <w:sectPr>
          <w:footerReference w:type="default" r:id="rId79"/>
          <w:pgSz w:w="11907" w:h="16839"/>
          <w:pgMar w:top="1431" w:right="1699" w:bottom="1314" w:left="1785" w:header="0" w:footer="955" w:gutter="0"/>
        </w:sectPr>
        <w:rPr/>
      </w:pPr>
    </w:p>
    <w:p>
      <w:pPr>
        <w:ind w:left="662"/>
        <w:spacing w:before="16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(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3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)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试卷结构</w:t>
      </w:r>
    </w:p>
    <w:p>
      <w:pPr>
        <w:ind w:left="21" w:right="17" w:firstLine="643"/>
        <w:spacing w:before="247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试卷由</w:t>
      </w:r>
      <w:r>
        <w:rPr>
          <w:rFonts w:ascii="FangSong" w:hAnsi="FangSong" w:eastAsia="FangSong" w:cs="FangSong"/>
          <w:sz w:val="31"/>
          <w:szCs w:val="31"/>
          <w:spacing w:val="2"/>
        </w:rPr>
        <w:t>客观题和主观题构成，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主要题型包括选择题、案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例</w:t>
      </w:r>
      <w:r>
        <w:rPr>
          <w:rFonts w:ascii="FangSong" w:hAnsi="FangSong" w:eastAsia="FangSong" w:cs="FangSong"/>
          <w:sz w:val="31"/>
          <w:szCs w:val="31"/>
          <w:spacing w:val="6"/>
        </w:rPr>
        <w:t>分</w:t>
      </w:r>
      <w:r>
        <w:rPr>
          <w:rFonts w:ascii="FangSong" w:hAnsi="FangSong" w:eastAsia="FangSong" w:cs="FangSong"/>
          <w:sz w:val="31"/>
          <w:szCs w:val="31"/>
          <w:spacing w:val="4"/>
        </w:rPr>
        <w:t>析题及实务题等。</w:t>
      </w:r>
    </w:p>
    <w:sectPr>
      <w:footerReference w:type="default" r:id="rId80"/>
      <w:pgSz w:w="11907" w:h="16839"/>
      <w:pgMar w:top="1431" w:right="1785" w:bottom="1314" w:left="1785" w:header="0" w:footer="95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2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2"/>
      </w:rPr>
      <w:t>－</w:t>
    </w:r>
    <w:r>
      <w:rPr>
        <w:rFonts w:ascii="FangSong" w:hAnsi="FangSong" w:eastAsia="FangSong" w:cs="FangSong"/>
        <w:sz w:val="28"/>
        <w:szCs w:val="28"/>
        <w:spacing w:val="-5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2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2"/>
      </w:rPr>
      <w:t>－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13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14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1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15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16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17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19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6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21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7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3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22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23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24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25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26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27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28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1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29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31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33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00"/>
      <w:spacing w:before="1" w:line="238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4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34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35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36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37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38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39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3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40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41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42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8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43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9"/>
        <w:w w:val="67"/>
      </w:rPr>
      <w:t>－</w:t>
    </w:r>
    <w:r>
      <w:rPr>
        <w:rFonts w:ascii="FangSong" w:hAnsi="FangSong" w:eastAsia="FangSong" w:cs="FangSong"/>
        <w:sz w:val="28"/>
        <w:szCs w:val="28"/>
        <w:spacing w:val="-8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  <w:w w:val="67"/>
      </w:rPr>
      <w:t>5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9"/>
        <w:w w:val="67"/>
      </w:rPr>
      <w:t>－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5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44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45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46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47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48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49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50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7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51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52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53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6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54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78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55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56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57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58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2"/>
        <w:w w:val="80"/>
      </w:rPr>
      <w:t>－</w:t>
    </w:r>
    <w:r>
      <w:rPr>
        <w:rFonts w:ascii="FangSong" w:hAnsi="FangSong" w:eastAsia="FangSong" w:cs="FangSong"/>
        <w:sz w:val="28"/>
        <w:szCs w:val="28"/>
        <w:spacing w:val="-8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2"/>
        <w:w w:val="80"/>
      </w:rPr>
      <w:t>59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2"/>
        <w:w w:val="80"/>
      </w:rPr>
      <w:t>－</w:t>
    </w:r>
  </w:p>
</w:ftr>
</file>

<file path=word/footer5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60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5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61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5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64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5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65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0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7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1"/>
        <w:w w:val="85"/>
      </w:rPr>
      <w:t>－</w:t>
    </w:r>
    <w:r>
      <w:rPr>
        <w:rFonts w:ascii="FangSong" w:hAnsi="FangSong" w:eastAsia="FangSong" w:cs="FangSong"/>
        <w:sz w:val="28"/>
        <w:szCs w:val="28"/>
        <w:spacing w:val="-80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  <w:w w:val="85"/>
      </w:rPr>
      <w:t>8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11"/>
        <w:w w:val="85"/>
      </w:rPr>
      <w:t>－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9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3" Type="http://schemas.openxmlformats.org/officeDocument/2006/relationships/fontTable" Target="fontTable.xml"/><Relationship Id="rId82" Type="http://schemas.openxmlformats.org/officeDocument/2006/relationships/styles" Target="styles.xml"/><Relationship Id="rId81" Type="http://schemas.openxmlformats.org/officeDocument/2006/relationships/settings" Target="settings.xml"/><Relationship Id="rId80" Type="http://schemas.openxmlformats.org/officeDocument/2006/relationships/footer" Target="footer59.xml"/><Relationship Id="rId8" Type="http://schemas.openxmlformats.org/officeDocument/2006/relationships/image" Target="media/image4.png"/><Relationship Id="rId79" Type="http://schemas.openxmlformats.org/officeDocument/2006/relationships/footer" Target="footer58.xml"/><Relationship Id="rId78" Type="http://schemas.openxmlformats.org/officeDocument/2006/relationships/footer" Target="footer57.xml"/><Relationship Id="rId77" Type="http://schemas.openxmlformats.org/officeDocument/2006/relationships/footer" Target="footer56.xml"/><Relationship Id="rId76" Type="http://schemas.openxmlformats.org/officeDocument/2006/relationships/footer" Target="footer55.xml"/><Relationship Id="rId75" Type="http://schemas.openxmlformats.org/officeDocument/2006/relationships/footer" Target="footer54.xml"/><Relationship Id="rId74" Type="http://schemas.openxmlformats.org/officeDocument/2006/relationships/image" Target="media/image21.png"/><Relationship Id="rId73" Type="http://schemas.openxmlformats.org/officeDocument/2006/relationships/footer" Target="footer53.xml"/><Relationship Id="rId72" Type="http://schemas.openxmlformats.org/officeDocument/2006/relationships/image" Target="media/image20.png"/><Relationship Id="rId71" Type="http://schemas.openxmlformats.org/officeDocument/2006/relationships/image" Target="media/image19.png"/><Relationship Id="rId70" Type="http://schemas.openxmlformats.org/officeDocument/2006/relationships/image" Target="media/image18.png"/><Relationship Id="rId7" Type="http://schemas.openxmlformats.org/officeDocument/2006/relationships/image" Target="media/image3.png"/><Relationship Id="rId69" Type="http://schemas.openxmlformats.org/officeDocument/2006/relationships/footer" Target="footer52.xml"/><Relationship Id="rId68" Type="http://schemas.openxmlformats.org/officeDocument/2006/relationships/footer" Target="footer51.xml"/><Relationship Id="rId67" Type="http://schemas.openxmlformats.org/officeDocument/2006/relationships/footer" Target="footer50.xml"/><Relationship Id="rId66" Type="http://schemas.openxmlformats.org/officeDocument/2006/relationships/footer" Target="footer49.xml"/><Relationship Id="rId65" Type="http://schemas.openxmlformats.org/officeDocument/2006/relationships/footer" Target="footer48.xml"/><Relationship Id="rId64" Type="http://schemas.openxmlformats.org/officeDocument/2006/relationships/footer" Target="footer47.xml"/><Relationship Id="rId63" Type="http://schemas.openxmlformats.org/officeDocument/2006/relationships/footer" Target="footer46.xml"/><Relationship Id="rId62" Type="http://schemas.openxmlformats.org/officeDocument/2006/relationships/footer" Target="footer45.xml"/><Relationship Id="rId61" Type="http://schemas.openxmlformats.org/officeDocument/2006/relationships/footer" Target="footer44.xml"/><Relationship Id="rId60" Type="http://schemas.openxmlformats.org/officeDocument/2006/relationships/footer" Target="footer43.xml"/><Relationship Id="rId6" Type="http://schemas.openxmlformats.org/officeDocument/2006/relationships/image" Target="media/image2.png"/><Relationship Id="rId59" Type="http://schemas.openxmlformats.org/officeDocument/2006/relationships/image" Target="media/image17.png"/><Relationship Id="rId58" Type="http://schemas.openxmlformats.org/officeDocument/2006/relationships/footer" Target="footer42.xml"/><Relationship Id="rId57" Type="http://schemas.openxmlformats.org/officeDocument/2006/relationships/image" Target="media/image16.jpeg"/><Relationship Id="rId56" Type="http://schemas.openxmlformats.org/officeDocument/2006/relationships/image" Target="media/image15.png"/><Relationship Id="rId55" Type="http://schemas.openxmlformats.org/officeDocument/2006/relationships/footer" Target="footer41.xml"/><Relationship Id="rId54" Type="http://schemas.openxmlformats.org/officeDocument/2006/relationships/image" Target="media/image14.png"/><Relationship Id="rId53" Type="http://schemas.openxmlformats.org/officeDocument/2006/relationships/image" Target="media/image13.png"/><Relationship Id="rId52" Type="http://schemas.openxmlformats.org/officeDocument/2006/relationships/image" Target="media/image12.png"/><Relationship Id="rId51" Type="http://schemas.openxmlformats.org/officeDocument/2006/relationships/footer" Target="footer40.xml"/><Relationship Id="rId50" Type="http://schemas.openxmlformats.org/officeDocument/2006/relationships/footer" Target="footer39.xml"/><Relationship Id="rId5" Type="http://schemas.openxmlformats.org/officeDocument/2006/relationships/image" Target="media/image1.png"/><Relationship Id="rId49" Type="http://schemas.openxmlformats.org/officeDocument/2006/relationships/footer" Target="footer38.xml"/><Relationship Id="rId48" Type="http://schemas.openxmlformats.org/officeDocument/2006/relationships/footer" Target="footer37.xml"/><Relationship Id="rId47" Type="http://schemas.openxmlformats.org/officeDocument/2006/relationships/footer" Target="footer36.xml"/><Relationship Id="rId46" Type="http://schemas.openxmlformats.org/officeDocument/2006/relationships/footer" Target="footer35.xml"/><Relationship Id="rId45" Type="http://schemas.openxmlformats.org/officeDocument/2006/relationships/footer" Target="footer34.xml"/><Relationship Id="rId44" Type="http://schemas.openxmlformats.org/officeDocument/2006/relationships/footer" Target="footer33.xml"/><Relationship Id="rId43" Type="http://schemas.openxmlformats.org/officeDocument/2006/relationships/footer" Target="footer32.xml"/><Relationship Id="rId42" Type="http://schemas.openxmlformats.org/officeDocument/2006/relationships/footer" Target="footer31.xml"/><Relationship Id="rId41" Type="http://schemas.openxmlformats.org/officeDocument/2006/relationships/footer" Target="footer30.xml"/><Relationship Id="rId40" Type="http://schemas.openxmlformats.org/officeDocument/2006/relationships/image" Target="media/image11.jpeg"/><Relationship Id="rId4" Type="http://schemas.openxmlformats.org/officeDocument/2006/relationships/footer" Target="footer4.xml"/><Relationship Id="rId39" Type="http://schemas.openxmlformats.org/officeDocument/2006/relationships/footer" Target="footer29.xml"/><Relationship Id="rId38" Type="http://schemas.openxmlformats.org/officeDocument/2006/relationships/image" Target="media/image10.png"/><Relationship Id="rId37" Type="http://schemas.openxmlformats.org/officeDocument/2006/relationships/footer" Target="footer28.xml"/><Relationship Id="rId36" Type="http://schemas.openxmlformats.org/officeDocument/2006/relationships/footer" Target="footer27.xml"/><Relationship Id="rId35" Type="http://schemas.openxmlformats.org/officeDocument/2006/relationships/footer" Target="footer26.xml"/><Relationship Id="rId34" Type="http://schemas.openxmlformats.org/officeDocument/2006/relationships/footer" Target="footer25.xml"/><Relationship Id="rId33" Type="http://schemas.openxmlformats.org/officeDocument/2006/relationships/footer" Target="footer24.xml"/><Relationship Id="rId32" Type="http://schemas.openxmlformats.org/officeDocument/2006/relationships/footer" Target="footer23.xml"/><Relationship Id="rId31" Type="http://schemas.openxmlformats.org/officeDocument/2006/relationships/footer" Target="footer22.xml"/><Relationship Id="rId30" Type="http://schemas.openxmlformats.org/officeDocument/2006/relationships/footer" Target="footer21.xml"/><Relationship Id="rId3" Type="http://schemas.openxmlformats.org/officeDocument/2006/relationships/footer" Target="footer3.xml"/><Relationship Id="rId29" Type="http://schemas.openxmlformats.org/officeDocument/2006/relationships/footer" Target="footer20.xml"/><Relationship Id="rId28" Type="http://schemas.openxmlformats.org/officeDocument/2006/relationships/image" Target="media/image9.png"/><Relationship Id="rId27" Type="http://schemas.openxmlformats.org/officeDocument/2006/relationships/footer" Target="footer19.xml"/><Relationship Id="rId26" Type="http://schemas.openxmlformats.org/officeDocument/2006/relationships/footer" Target="footer18.xml"/><Relationship Id="rId25" Type="http://schemas.openxmlformats.org/officeDocument/2006/relationships/footer" Target="footer17.xml"/><Relationship Id="rId24" Type="http://schemas.openxmlformats.org/officeDocument/2006/relationships/footer" Target="footer16.xml"/><Relationship Id="rId23" Type="http://schemas.openxmlformats.org/officeDocument/2006/relationships/footer" Target="footer15.xml"/><Relationship Id="rId22" Type="http://schemas.openxmlformats.org/officeDocument/2006/relationships/footer" Target="footer14.xml"/><Relationship Id="rId21" Type="http://schemas.openxmlformats.org/officeDocument/2006/relationships/footer" Target="footer13.xml"/><Relationship Id="rId20" Type="http://schemas.openxmlformats.org/officeDocument/2006/relationships/footer" Target="footer12.xml"/><Relationship Id="rId2" Type="http://schemas.openxmlformats.org/officeDocument/2006/relationships/footer" Target="footer2.xml"/><Relationship Id="rId19" Type="http://schemas.openxmlformats.org/officeDocument/2006/relationships/footer" Target="footer11.xml"/><Relationship Id="rId18" Type="http://schemas.openxmlformats.org/officeDocument/2006/relationships/footer" Target="footer10.xml"/><Relationship Id="rId17" Type="http://schemas.openxmlformats.org/officeDocument/2006/relationships/footer" Target="footer9.xml"/><Relationship Id="rId16" Type="http://schemas.openxmlformats.org/officeDocument/2006/relationships/image" Target="media/image8.png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footer" Target="footer5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陆翔〖副局长办公室（302）〗</dc:creator>
  <dcterms:created xsi:type="dcterms:W3CDTF">2022-02-11T11:15:52Z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2022-08-15T09:05:05</vt:filetime>
  </op:property>
</op:Properties>
</file>