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18"/>
          <w:szCs w:val="18"/>
        </w:rPr>
      </w:pPr>
      <w:r>
        <w:rPr>
          <w:b/>
          <w:i w:val="0"/>
          <w:caps w:val="0"/>
          <w:color w:val="383838"/>
          <w:spacing w:val="0"/>
          <w:sz w:val="24"/>
          <w:szCs w:val="24"/>
          <w:u w:val="none"/>
          <w:bdr w:val="none" w:color="auto" w:sz="0" w:space="0"/>
        </w:rPr>
        <w:t>2018年考试录用公务员专业参考目录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  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 </w:t>
      </w:r>
    </w:p>
    <w:tbl>
      <w:tblPr>
        <w:tblW w:w="8980" w:type="dxa"/>
        <w:jc w:val="center"/>
        <w:tblInd w:w="-2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0"/>
        <w:gridCol w:w="1988"/>
        <w:gridCol w:w="1985"/>
        <w:gridCol w:w="2060"/>
        <w:gridCol w:w="2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123950" cy="1209675"/>
                  <wp:effectExtent l="0" t="0" r="0" b="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学历层次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15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专业大类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1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艺术学理论，音乐与舞蹈学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，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社会政治类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管理科学与工程，会计学，会计，会计硕士，企业管理（含：财务管理、市场营销，旅游管理，技术经济及管理，人力资源管理），工程管理，工商管理, 工商管理硕士，工业工程，物流工程，国际商务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商务贸易类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国际贸易学，国际商务，国际贸易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会计学，财政学（含税收学），会计，会计硕士，金融，金融硕士，金融学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财政学，金融学，会计学，财务管理，会计信息技术，财务会计与审计，国际会计，财务会计教育，注册会计师专门化，法学（法务会计），财务会计教育，审计学（ACCA方向），会计，金融工程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税务税收类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税务，税务硕士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税务，财税，税收学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统计学，系统理论，应用统计，应用统计硕士，概率论与数理统计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统计学，系统理论，系统科学与工程，应用统计学，经济统计学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审计，审计硕士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审计学，财务会计与审计，审计学（ACCA方向）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会计与审计，审计实务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原理，课程与教学论，教育史，比较教育学，比较教育史，学前教育学，小学教育学，高等教育学，成人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公安学，公安技术，警务，警务硕士，警察科学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监所管理类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监狱学，监所管理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计算机（大类）类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计算机科学与技术，电子与计算机工程，空间信息与数字技术，计算机通信工程，计算机及应用，专业大类序号为18、19、20的所有专业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计算机（软件）类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计算机软件与理论，软件工程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计算机（网络管理）类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网络工程，物联网工程，信息安全，计算机网络工程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，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机电控制类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交通工程类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航道港口类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港口、海岸及近海工程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港口航道与海岸工程，港口海岸及治河工程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船舶工程类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船舶与海洋结构物设计制造，轮机工程，水声工程，船舶与海洋工程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船舶与海洋工程，海洋工程与技术，海洋资源开发技术，海洋技术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城建规划类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土地管理类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材料工程类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材料物理与化学，材料学，材料加工工程，冶金物理化学，钢铁冶金，有色金属冶金，制浆造纸工程，皮革化学与工程，高分子化学与物理，材料工程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，材料成型及控制工程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地质矿产类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勘察技术与工程，勘查技术与工程，资源勘察工程，资源勘查工程，地质矿产勘查，石油与天然气地质勘查，地质工程，地下水科学与工程，地质学，地球化学， 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安全技术及工程，安全科学与工程，安全工程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安全工程，安全防范工程，火灾勘查，雷电防护科学与技术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能源动力类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环境保护类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环境工程，安全工程，水质科学与技术，灾害防治工程，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化学工程，化学工艺，生物化工，应用化学，化学，工业催化，化学工程与技术，有机化学，高分子化学与物理，化工过程机械，专业大类序号为37的所有专业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，化学工程与工业生物工程，化学资源科学与工程，化学，化工与制药，油气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医药化工类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药物化学，微生物与生化药学，制药工程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制药工程，化工与制药，化学生物学，药物化学，中药制药，生物制药，药物制剂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生化制药技术，化学制药技术，生物制药技术，中药制药技术，药物制剂技术，药物分析技术，食品药品监督管理，药品质量检测技术，药品经营与管理，保健品开发与管理，技术监督与商检，生化分析检测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食品工程类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生物工程类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植物学，动物学，生理学，水生生物学，微生物学，神经生物学，遗传学，发育生物学，细胞生物学，生物化学与分子生物学，生物物理学，生态学，生物医学工程，生物工程，生物化工，发酵工程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轻工纺织类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纺织工程，服装设计与工程，非织造材料与工程，轻化工程，包装工程，印刷工程，数字印刷，轻工生物技术，服装与服装设计，服装设计与工艺教育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园艺学，草学，作物学，农业信息化，农业机械化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畜牧养殖类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流行病与卫生统计学，劳动卫生与环境卫生学，营养与食品卫生学，少儿卫生与妇幼保健学，卫生毒理学，军事预防医学，公共卫生，公共卫生与预防医学，社会医学与卫生事业管理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预防医学，基础医学，卫生检验，卫生检验与检疫，食品卫生与营养学，全球健康学，卫生事业管理，药事管理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卫生监督，卫生信息管理，公共卫生管理，卫生检验与检疫技术，医学文秘，预防医学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基础理学类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兵工宇航类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无人机应用技术，航天器制造技术，低空无人机操控技术，导弹维修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仪表仪器及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测试技术类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精密仪器及机械，测试计量技术及仪器，仪器科学与技术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测控技术与仪器，电子信息技术及仪器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军事学类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2018-01-26T01:52:22Z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